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6CB42C6" w:rsidP="06CB42C6" w:rsidRDefault="06CB42C6" w14:noSpellErr="1" w14:paraId="78BAB3CF" w14:textId="1C0B89F4">
      <w:pPr>
        <w:jc w:val="center"/>
      </w:pPr>
      <w:r>
        <w:drawing>
          <wp:inline wp14:editId="4DB465C3" wp14:anchorId="5FC89CC5">
            <wp:extent cx="971550" cy="971550"/>
            <wp:effectExtent l="0" t="0" r="0" b="0"/>
            <wp:docPr id="1040134733" name="picture" title="Image"/>
            <wp:cNvGraphicFramePr>
              <a:graphicFrameLocks noChangeAspect="1"/>
            </wp:cNvGraphicFramePr>
            <a:graphic>
              <a:graphicData uri="http://schemas.openxmlformats.org/drawingml/2006/picture">
                <pic:pic>
                  <pic:nvPicPr>
                    <pic:cNvPr id="0" name="picture"/>
                    <pic:cNvPicPr/>
                  </pic:nvPicPr>
                  <pic:blipFill>
                    <a:blip r:embed="R7d68b40a72ea41da">
                      <a:extLst>
                        <a:ext xmlns:a="http://schemas.openxmlformats.org/drawingml/2006/main" uri="{28A0092B-C50C-407E-A947-70E740481C1C}">
                          <a14:useLocalDpi val="0"/>
                        </a:ext>
                      </a:extLst>
                    </a:blip>
                    <a:stretch>
                      <a:fillRect/>
                    </a:stretch>
                  </pic:blipFill>
                  <pic:spPr>
                    <a:xfrm>
                      <a:off x="0" y="0"/>
                      <a:ext cx="971550" cy="971550"/>
                    </a:xfrm>
                    <a:prstGeom prst="rect">
                      <a:avLst/>
                    </a:prstGeom>
                  </pic:spPr>
                </pic:pic>
              </a:graphicData>
            </a:graphic>
          </wp:inline>
        </w:drawing>
      </w:r>
      <w:r w:rsidRPr="06CB42C6" w:rsidR="06CB42C6">
        <w:rPr>
          <w:rFonts w:ascii="Arial" w:hAnsi="Arial" w:eastAsia="Arial" w:cs="Arial"/>
          <w:color w:val="000000" w:themeColor="text1" w:themeTint="FF" w:themeShade="FF"/>
          <w:lang w:val="en-GB"/>
        </w:rPr>
        <w:t xml:space="preserve"> </w:t>
      </w:r>
      <w:r w:rsidRPr="06CB42C6" w:rsidR="06CB42C6">
        <w:rPr>
          <w:rFonts w:ascii="Arial" w:hAnsi="Arial" w:eastAsia="Arial" w:cs="Arial"/>
        </w:rPr>
        <w:t xml:space="preserve"> </w:t>
      </w:r>
    </w:p>
    <w:p w:rsidR="06CB42C6" w:rsidP="06CB42C6" w:rsidRDefault="06CB42C6" w14:paraId="39F4ACDB" w14:textId="4556ADEA">
      <w:pPr>
        <w:ind w:left="0" w:firstLine="0"/>
        <w:jc w:val="left"/>
      </w:pPr>
      <w:r w:rsidRPr="06CB42C6" w:rsidR="06CB42C6">
        <w:rPr>
          <w:rFonts w:ascii="Arial" w:hAnsi="Arial" w:eastAsia="Arial" w:cs="Arial"/>
          <w:b w:val="0"/>
          <w:bCs w:val="0"/>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rPr>
        <w:t xml:space="preserve"> </w:t>
      </w:r>
    </w:p>
    <w:p w:rsidR="06CB42C6" w:rsidP="06CB42C6" w:rsidRDefault="06CB42C6" w14:paraId="6A7EC950" w14:textId="5578A1D7">
      <w:pPr>
        <w:ind w:left="0" w:firstLine="0"/>
        <w:jc w:val="left"/>
      </w:pPr>
      <w:r w:rsidRPr="06CB42C6" w:rsidR="06CB42C6">
        <w:rPr>
          <w:rFonts w:ascii="Arial" w:hAnsi="Arial" w:eastAsia="Arial" w:cs="Arial"/>
          <w:b w:val="0"/>
          <w:bCs w:val="0"/>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rPr>
        <w:t xml:space="preserve"> </w:t>
      </w:r>
    </w:p>
    <w:p w:rsidR="06CB42C6" w:rsidP="06CB42C6" w:rsidRDefault="06CB42C6" w14:paraId="3511111F" w14:textId="7CE3E1E5">
      <w:pPr>
        <w:ind w:left="0" w:firstLine="0"/>
        <w:jc w:val="center"/>
      </w:pPr>
      <w:r w:rsidRPr="06CB42C6" w:rsidR="06CB42C6">
        <w:rPr>
          <w:rFonts w:ascii="Arial" w:hAnsi="Arial" w:eastAsia="Arial" w:cs="Arial"/>
          <w:b w:val="1"/>
          <w:bCs w:val="1"/>
          <w:i w:val="0"/>
          <w:iCs w:val="0"/>
          <w:color w:val="000000" w:themeColor="text1" w:themeTint="FF" w:themeShade="FF"/>
          <w:lang w:val="en-GB"/>
        </w:rPr>
        <w:t xml:space="preserve"> </w:t>
      </w:r>
      <w:proofErr w:type="spellStart"/>
      <w:r w:rsidRPr="06CB42C6" w:rsidR="06CB42C6">
        <w:rPr>
          <w:rFonts w:ascii="Arial" w:hAnsi="Arial" w:eastAsia="Arial" w:cs="Arial"/>
          <w:b w:val="1"/>
          <w:bCs w:val="1"/>
          <w:i w:val="0"/>
          <w:iCs w:val="0"/>
          <w:color w:val="000000" w:themeColor="text1" w:themeTint="FF" w:themeShade="FF"/>
          <w:lang w:val="en-GB"/>
        </w:rPr>
        <w:t>Goosewell</w:t>
      </w:r>
      <w:proofErr w:type="spellEnd"/>
      <w:r w:rsidRPr="06CB42C6" w:rsidR="06CB42C6">
        <w:rPr>
          <w:rFonts w:ascii="Arial" w:hAnsi="Arial" w:eastAsia="Arial" w:cs="Arial"/>
          <w:b w:val="1"/>
          <w:bCs w:val="1"/>
          <w:i w:val="0"/>
          <w:iCs w:val="0"/>
          <w:color w:val="000000" w:themeColor="text1" w:themeTint="FF" w:themeShade="FF"/>
          <w:lang w:val="en-GB"/>
        </w:rPr>
        <w:t xml:space="preserve"> School - </w:t>
      </w:r>
      <w:r w:rsidRPr="06CB42C6" w:rsidR="06CB42C6">
        <w:rPr>
          <w:rFonts w:ascii="Arial" w:hAnsi="Arial" w:eastAsia="Arial" w:cs="Arial"/>
          <w:b w:val="1"/>
          <w:bCs w:val="1"/>
          <w:i w:val="0"/>
          <w:iCs w:val="0"/>
          <w:color w:val="000000" w:themeColor="text1" w:themeTint="FF" w:themeShade="FF"/>
          <w:lang w:val="en-GB"/>
        </w:rPr>
        <w:t>Using</w:t>
      </w: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lang w:val="en-GB"/>
        </w:rPr>
        <w:t>Everyone's Talents</w:t>
      </w:r>
      <w:r w:rsidRPr="06CB42C6" w:rsidR="06CB42C6">
        <w:rPr>
          <w:rFonts w:ascii="Arial" w:hAnsi="Arial" w:eastAsia="Arial" w:cs="Arial"/>
          <w:b w:val="0"/>
          <w:bCs w:val="0"/>
          <w:i w:val="0"/>
          <w:iCs w:val="0"/>
          <w:color w:val="000000" w:themeColor="text1" w:themeTint="FF" w:themeShade="FF"/>
        </w:rPr>
        <w:t xml:space="preserve"> </w:t>
      </w:r>
    </w:p>
    <w:p w:rsidR="06CB42C6" w:rsidP="06CB42C6" w:rsidRDefault="06CB42C6" w14:paraId="123807EB" w14:textId="4CB78CBC">
      <w:pPr>
        <w:ind w:left="0" w:firstLine="0"/>
        <w:jc w:val="left"/>
      </w:pPr>
      <w:r w:rsidRPr="06CB42C6" w:rsidR="06CB42C6">
        <w:rPr>
          <w:rFonts w:ascii="Arial" w:hAnsi="Arial" w:eastAsia="Arial" w:cs="Arial"/>
          <w:b w:val="0"/>
          <w:bCs w:val="0"/>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rPr>
        <w:t xml:space="preserve"> </w:t>
      </w:r>
    </w:p>
    <w:tbl>
      <w:tblPr>
        <w:tblStyle w:val="GridTable1Light-Accent1"/>
        <w:tblW w:w="0" w:type="auto"/>
        <w:tblLook w:val="04A0" w:firstRow="1" w:lastRow="0" w:firstColumn="1" w:lastColumn="0" w:noHBand="0" w:noVBand="1"/>
      </w:tblPr>
      <w:tblGrid>
        <w:gridCol w:w="4802"/>
        <w:gridCol w:w="4802"/>
      </w:tblGrid>
      <w:tr w:rsidR="06CB42C6" w:rsidTr="06CB42C6" w14:paraId="6DCA73C4">
        <w:tc>
          <w:tcPr>
            <w:cnfStyle w:val="001000000000" w:firstRow="0" w:lastRow="0" w:firstColumn="1" w:lastColumn="0" w:oddVBand="0" w:evenVBand="0" w:oddHBand="0" w:evenHBand="0" w:firstRowFirstColumn="0" w:firstRowLastColumn="0" w:lastRowFirstColumn="0" w:lastRowLastColumn="0"/>
            <w:tcW w:w="4802" w:type="dxa"/>
            <w:tcMar/>
          </w:tcPr>
          <w:p w:rsidR="06CB42C6" w:rsidP="06CB42C6" w:rsidRDefault="06CB42C6" w14:paraId="0D0A6E15" w14:textId="3D2D84CB">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noSpellErr="1" w14:paraId="41DBEF22" w14:textId="183969ED">
            <w:pPr>
              <w:ind w:left="0" w:firstLine="0"/>
              <w:jc w:val="left"/>
            </w:pPr>
            <w:r w:rsidRPr="06CB42C6" w:rsidR="06CB42C6">
              <w:rPr>
                <w:rFonts w:ascii="Arial" w:hAnsi="Arial" w:eastAsia="Arial" w:cs="Arial"/>
                <w:b w:val="1"/>
                <w:bCs w:val="1"/>
                <w:i w:val="0"/>
                <w:iCs w:val="0"/>
                <w:color w:val="000000" w:themeColor="text1" w:themeTint="FF" w:themeShade="FF"/>
                <w:lang w:val="en-GB"/>
              </w:rPr>
              <w:t>Policy Number</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paraId="682C8CEE" w14:textId="02097214">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tc>
        <w:tc>
          <w:tcPr>
            <w:cnfStyle w:val="000000000000" w:firstRow="0" w:lastRow="0" w:firstColumn="0" w:lastColumn="0" w:oddVBand="0" w:evenVBand="0" w:oddHBand="0" w:evenHBand="0" w:firstRowFirstColumn="0" w:firstRowLastColumn="0" w:lastRowFirstColumn="0" w:lastRowLastColumn="0"/>
            <w:tcW w:w="4802" w:type="dxa"/>
            <w:tcMar/>
          </w:tcPr>
          <w:p w:rsidR="06CB42C6" w:rsidP="06CB42C6" w:rsidRDefault="06CB42C6" w14:paraId="06247C7D" w14:textId="227768DF">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noSpellErr="1" w14:paraId="1B405151" w14:textId="0AD531C3">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sz w:val="32"/>
                <w:szCs w:val="32"/>
                <w:lang w:val="en-GB"/>
              </w:rPr>
              <w:t xml:space="preserve"> </w:t>
            </w:r>
            <w:r w:rsidRPr="06CB42C6" w:rsidR="06CB42C6">
              <w:rPr>
                <w:rFonts w:ascii="Arial" w:hAnsi="Arial" w:eastAsia="Arial" w:cs="Arial"/>
                <w:b w:val="1"/>
                <w:bCs w:val="1"/>
                <w:i w:val="0"/>
                <w:iCs w:val="0"/>
                <w:color w:val="000000" w:themeColor="text1" w:themeTint="FF" w:themeShade="FF"/>
                <w:sz w:val="32"/>
                <w:szCs w:val="32"/>
                <w:lang w:val="en-GB"/>
              </w:rPr>
              <w:t xml:space="preserve">   F1</w:t>
            </w:r>
          </w:p>
        </w:tc>
      </w:tr>
      <w:tr w:rsidR="06CB42C6" w:rsidTr="06CB42C6" w14:paraId="71851E09">
        <w:tc>
          <w:tcPr>
            <w:cnfStyle w:val="001000000000" w:firstRow="0" w:lastRow="0" w:firstColumn="1" w:lastColumn="0" w:oddVBand="0" w:evenVBand="0" w:oddHBand="0" w:evenHBand="0" w:firstRowFirstColumn="0" w:firstRowLastColumn="0" w:lastRowFirstColumn="0" w:lastRowLastColumn="0"/>
            <w:tcW w:w="4802" w:type="dxa"/>
            <w:tcMar/>
          </w:tcPr>
          <w:p w:rsidR="06CB42C6" w:rsidP="06CB42C6" w:rsidRDefault="06CB42C6" w14:paraId="56CD2690" w14:textId="12933DD6">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noSpellErr="1" w14:paraId="47360FD1" w14:textId="36CEC369">
            <w:pPr>
              <w:ind w:left="0" w:firstLine="0"/>
              <w:jc w:val="left"/>
            </w:pPr>
            <w:r w:rsidRPr="06CB42C6" w:rsidR="06CB42C6">
              <w:rPr>
                <w:rFonts w:ascii="Arial" w:hAnsi="Arial" w:eastAsia="Arial" w:cs="Arial"/>
                <w:b w:val="1"/>
                <w:bCs w:val="1"/>
                <w:i w:val="0"/>
                <w:iCs w:val="0"/>
                <w:color w:val="000000" w:themeColor="text1" w:themeTint="FF" w:themeShade="FF"/>
                <w:lang w:val="en-GB"/>
              </w:rPr>
              <w:t>Policy Name</w:t>
            </w:r>
            <w:r w:rsidRPr="06CB42C6" w:rsidR="06CB42C6">
              <w:rPr>
                <w:rFonts w:ascii="Arial" w:hAnsi="Arial" w:eastAsia="Arial" w:cs="Arial"/>
                <w:b w:val="1"/>
                <w:bCs w:val="1"/>
                <w:i w:val="0"/>
                <w:iCs w:val="0"/>
                <w:color w:val="000000" w:themeColor="text1" w:themeTint="FF" w:themeShade="FF"/>
              </w:rPr>
              <w:t xml:space="preserve"> </w:t>
            </w:r>
          </w:p>
        </w:tc>
        <w:tc>
          <w:tcPr>
            <w:cnfStyle w:val="000000000000" w:firstRow="0" w:lastRow="0" w:firstColumn="0" w:lastColumn="0" w:oddVBand="0" w:evenVBand="0" w:oddHBand="0" w:evenHBand="0" w:firstRowFirstColumn="0" w:firstRowLastColumn="0" w:lastRowFirstColumn="0" w:lastRowLastColumn="0"/>
            <w:tcW w:w="4802" w:type="dxa"/>
            <w:tcMar/>
          </w:tcPr>
          <w:p w:rsidR="06CB42C6" w:rsidP="06CB42C6" w:rsidRDefault="06CB42C6" w14:paraId="36DA305B" w14:textId="589A93CA">
            <w:pPr>
              <w:ind w:left="0" w:firstLine="0"/>
              <w:jc w:val="left"/>
            </w:pPr>
            <w:r w:rsidRPr="06CB42C6" w:rsidR="06CB42C6">
              <w:rPr>
                <w:rFonts w:ascii="Calibri" w:hAnsi="Calibri" w:eastAsia="Calibri" w:cs="Calibri"/>
                <w:b w:val="1"/>
                <w:bCs w:val="1"/>
                <w:i w:val="0"/>
                <w:iCs w:val="0"/>
                <w:color w:val="000000" w:themeColor="text1" w:themeTint="FF" w:themeShade="FF"/>
                <w:lang w:val="en-GB"/>
              </w:rPr>
              <w:t xml:space="preserve">            </w:t>
            </w:r>
            <w:r w:rsidRPr="06CB42C6" w:rsidR="06CB42C6">
              <w:rPr>
                <w:rFonts w:ascii="Calibri" w:hAnsi="Calibri" w:eastAsia="Calibri" w:cs="Calibri"/>
                <w:b w:val="1"/>
                <w:bCs w:val="1"/>
                <w:i w:val="0"/>
                <w:iCs w:val="0"/>
                <w:color w:val="000000" w:themeColor="text1" w:themeTint="FF" w:themeShade="FF"/>
                <w:lang w:val="en-GB"/>
              </w:rPr>
              <w:t xml:space="preserve"> </w:t>
            </w:r>
            <w:r w:rsidRPr="06CB42C6" w:rsidR="06CB42C6">
              <w:rPr>
                <w:rFonts w:ascii="Calibri" w:hAnsi="Calibri" w:eastAsia="Calibri" w:cs="Calibri"/>
                <w:b w:val="1"/>
                <w:bCs w:val="1"/>
                <w:i w:val="0"/>
                <w:iCs w:val="0"/>
                <w:color w:val="000000" w:themeColor="text1" w:themeTint="FF" w:themeShade="FF"/>
                <w:sz w:val="32"/>
                <w:szCs w:val="32"/>
                <w:lang w:val="en-GB"/>
              </w:rPr>
              <w:t xml:space="preserve">   Charging &amp; </w:t>
            </w:r>
            <w:proofErr w:type="spellStart"/>
            <w:r w:rsidRPr="06CB42C6" w:rsidR="06CB42C6">
              <w:rPr>
                <w:rFonts w:ascii="Calibri" w:hAnsi="Calibri" w:eastAsia="Calibri" w:cs="Calibri"/>
                <w:b w:val="1"/>
                <w:bCs w:val="1"/>
                <w:i w:val="0"/>
                <w:iCs w:val="0"/>
                <w:color w:val="000000" w:themeColor="text1" w:themeTint="FF" w:themeShade="FF"/>
                <w:sz w:val="32"/>
                <w:szCs w:val="32"/>
                <w:lang w:val="en-GB"/>
              </w:rPr>
              <w:t>Remissons</w:t>
            </w:r>
            <w:proofErr w:type="spellEnd"/>
          </w:p>
        </w:tc>
      </w:tr>
      <w:tr w:rsidR="06CB42C6" w:rsidTr="06CB42C6" w14:paraId="0546E2DE">
        <w:tc>
          <w:tcPr>
            <w:cnfStyle w:val="001000000000" w:firstRow="0" w:lastRow="0" w:firstColumn="1" w:lastColumn="0" w:oddVBand="0" w:evenVBand="0" w:oddHBand="0" w:evenHBand="0" w:firstRowFirstColumn="0" w:firstRowLastColumn="0" w:lastRowFirstColumn="0" w:lastRowLastColumn="0"/>
            <w:tcW w:w="4802" w:type="dxa"/>
            <w:tcMar/>
          </w:tcPr>
          <w:p w:rsidR="06CB42C6" w:rsidP="06CB42C6" w:rsidRDefault="06CB42C6" w14:paraId="5F2477D4" w14:textId="4B6048ED">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paraId="2465BE55" w14:textId="719EA231">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tc>
        <w:tc>
          <w:tcPr>
            <w:cnfStyle w:val="000000000000" w:firstRow="0" w:lastRow="0" w:firstColumn="0" w:lastColumn="0" w:oddVBand="0" w:evenVBand="0" w:oddHBand="0" w:evenHBand="0" w:firstRowFirstColumn="0" w:firstRowLastColumn="0" w:lastRowFirstColumn="0" w:lastRowLastColumn="0"/>
            <w:tcW w:w="4802" w:type="dxa"/>
            <w:tcMar/>
          </w:tcPr>
          <w:p w:rsidR="06CB42C6" w:rsidP="06CB42C6" w:rsidRDefault="06CB42C6" w14:paraId="719B332A" w14:textId="4A307E64">
            <w:pPr>
              <w:ind w:left="0" w:firstLine="0"/>
              <w:jc w:val="left"/>
            </w:pPr>
            <w:r w:rsidRPr="06CB42C6" w:rsidR="06CB42C6">
              <w:rPr>
                <w:rFonts w:ascii="Calibri" w:hAnsi="Calibri" w:eastAsia="Calibri" w:cs="Calibri"/>
                <w:b w:val="0"/>
                <w:bCs w:val="0"/>
                <w:i w:val="0"/>
                <w:iCs w:val="0"/>
                <w:color w:val="000000" w:themeColor="text1" w:themeTint="FF" w:themeShade="FF"/>
              </w:rPr>
              <w:t xml:space="preserve"> </w:t>
            </w:r>
          </w:p>
        </w:tc>
      </w:tr>
      <w:tr w:rsidR="06CB42C6" w:rsidTr="06CB42C6" w14:paraId="49D13F41">
        <w:tc>
          <w:tcPr>
            <w:cnfStyle w:val="001000000000" w:firstRow="0" w:lastRow="0" w:firstColumn="1" w:lastColumn="0" w:oddVBand="0" w:evenVBand="0" w:oddHBand="0" w:evenHBand="0" w:firstRowFirstColumn="0" w:firstRowLastColumn="0" w:lastRowFirstColumn="0" w:lastRowLastColumn="0"/>
            <w:tcW w:w="4802" w:type="dxa"/>
            <w:tcMar/>
          </w:tcPr>
          <w:p w:rsidR="06CB42C6" w:rsidP="06CB42C6" w:rsidRDefault="06CB42C6" w14:paraId="56929E9A" w14:textId="48E76160">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noSpellErr="1" w14:paraId="552A8F13" w14:textId="78B5628D">
            <w:pPr>
              <w:ind w:left="0" w:firstLine="0"/>
              <w:jc w:val="left"/>
            </w:pPr>
            <w:r w:rsidRPr="06CB42C6" w:rsidR="06CB42C6">
              <w:rPr>
                <w:rFonts w:ascii="Arial" w:hAnsi="Arial" w:eastAsia="Arial" w:cs="Arial"/>
                <w:b w:val="1"/>
                <w:bCs w:val="1"/>
                <w:i w:val="0"/>
                <w:iCs w:val="0"/>
                <w:color w:val="000000" w:themeColor="text1" w:themeTint="FF" w:themeShade="FF"/>
                <w:lang w:val="en-GB"/>
              </w:rPr>
              <w:t>Related Policies</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paraId="6BD4FB85" w14:textId="33D53E20">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tc>
        <w:tc>
          <w:tcPr>
            <w:cnfStyle w:val="000000000000" w:firstRow="0" w:lastRow="0" w:firstColumn="0" w:lastColumn="0" w:oddVBand="0" w:evenVBand="0" w:oddHBand="0" w:evenHBand="0" w:firstRowFirstColumn="0" w:firstRowLastColumn="0" w:lastRowFirstColumn="0" w:lastRowLastColumn="0"/>
            <w:tcW w:w="4802" w:type="dxa"/>
            <w:tcMar/>
          </w:tcPr>
          <w:p w:rsidR="06CB42C6" w:rsidP="06CB42C6" w:rsidRDefault="06CB42C6" w14:paraId="6C3A3505" w14:textId="0683E10B">
            <w:pPr>
              <w:ind w:left="0" w:firstLine="0"/>
              <w:jc w:val="left"/>
            </w:pPr>
            <w:r w:rsidRPr="06CB42C6" w:rsidR="06CB42C6">
              <w:rPr>
                <w:rFonts w:ascii="Arial" w:hAnsi="Arial" w:eastAsia="Arial" w:cs="Arial"/>
                <w:b w:val="0"/>
                <w:bCs w:val="0"/>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rPr>
              <w:t xml:space="preserve"> </w:t>
            </w:r>
          </w:p>
          <w:p w:rsidR="06CB42C6" w:rsidP="06CB42C6" w:rsidRDefault="06CB42C6" w14:paraId="6F3B0370" w14:textId="763D689D">
            <w:pPr>
              <w:ind w:left="0" w:firstLine="0"/>
              <w:jc w:val="left"/>
            </w:pPr>
            <w:r w:rsidRPr="06CB42C6" w:rsidR="06CB42C6">
              <w:rPr>
                <w:rFonts w:ascii="Arial" w:hAnsi="Arial" w:eastAsia="Arial" w:cs="Arial"/>
                <w:b w:val="0"/>
                <w:bCs w:val="0"/>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rPr>
              <w:t xml:space="preserve"> </w:t>
            </w:r>
          </w:p>
          <w:p w:rsidR="06CB42C6" w:rsidP="06CB42C6" w:rsidRDefault="06CB42C6" w14:paraId="56D712FB" w14:textId="06E6A446">
            <w:pPr>
              <w:ind w:left="0" w:firstLine="0"/>
              <w:jc w:val="left"/>
            </w:pPr>
            <w:r w:rsidRPr="06CB42C6" w:rsidR="06CB42C6">
              <w:rPr>
                <w:rFonts w:ascii="Arial" w:hAnsi="Arial" w:eastAsia="Arial" w:cs="Arial"/>
                <w:b w:val="0"/>
                <w:bCs w:val="0"/>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rPr>
              <w:t xml:space="preserve"> </w:t>
            </w:r>
          </w:p>
        </w:tc>
      </w:tr>
      <w:tr w:rsidR="06CB42C6" w:rsidTr="06CB42C6" w14:paraId="79C82A38">
        <w:tc>
          <w:tcPr>
            <w:cnfStyle w:val="001000000000" w:firstRow="0" w:lastRow="0" w:firstColumn="1" w:lastColumn="0" w:oddVBand="0" w:evenVBand="0" w:oddHBand="0" w:evenHBand="0" w:firstRowFirstColumn="0" w:firstRowLastColumn="0" w:lastRowFirstColumn="0" w:lastRowLastColumn="0"/>
            <w:tcW w:w="4802" w:type="dxa"/>
            <w:tcMar/>
          </w:tcPr>
          <w:p w:rsidR="06CB42C6" w:rsidP="06CB42C6" w:rsidRDefault="06CB42C6" w14:paraId="4510054E" w14:textId="7E81C9E1">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noSpellErr="1" w14:paraId="234FC3ED" w14:textId="26BF7CE7">
            <w:pPr>
              <w:ind w:left="0" w:firstLine="0"/>
              <w:jc w:val="left"/>
            </w:pPr>
            <w:r w:rsidRPr="06CB42C6" w:rsidR="06CB42C6">
              <w:rPr>
                <w:rFonts w:ascii="Arial" w:hAnsi="Arial" w:eastAsia="Arial" w:cs="Arial"/>
                <w:b w:val="1"/>
                <w:bCs w:val="1"/>
                <w:i w:val="0"/>
                <w:iCs w:val="0"/>
                <w:color w:val="000000" w:themeColor="text1" w:themeTint="FF" w:themeShade="FF"/>
                <w:lang w:val="en-GB"/>
              </w:rPr>
              <w:t>Statutory</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paraId="015A50C0" w14:textId="5BB73C18">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tc>
        <w:tc>
          <w:tcPr>
            <w:cnfStyle w:val="000000000000" w:firstRow="0" w:lastRow="0" w:firstColumn="0" w:lastColumn="0" w:oddVBand="0" w:evenVBand="0" w:oddHBand="0" w:evenHBand="0" w:firstRowFirstColumn="0" w:firstRowLastColumn="0" w:lastRowFirstColumn="0" w:lastRowLastColumn="0"/>
            <w:tcW w:w="4802" w:type="dxa"/>
            <w:tcMar/>
          </w:tcPr>
          <w:p w:rsidR="06CB42C6" w:rsidP="06CB42C6" w:rsidRDefault="06CB42C6" w14:paraId="3FDC7F72" w14:textId="0B186B16">
            <w:pPr>
              <w:ind w:left="0" w:firstLine="0"/>
              <w:jc w:val="left"/>
            </w:pPr>
            <w:r w:rsidRPr="06CB42C6" w:rsidR="06CB42C6">
              <w:rPr>
                <w:rFonts w:ascii="Arial" w:hAnsi="Arial" w:eastAsia="Arial" w:cs="Arial"/>
                <w:b w:val="0"/>
                <w:bCs w:val="0"/>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rPr>
              <w:t xml:space="preserve"> </w:t>
            </w:r>
          </w:p>
          <w:p w:rsidR="06CB42C6" w:rsidP="06CB42C6" w:rsidRDefault="06CB42C6" w14:noSpellErr="1" w14:paraId="6A72A2A9" w14:textId="59E7DE78">
            <w:pPr>
              <w:ind w:left="0" w:firstLine="0"/>
              <w:jc w:val="left"/>
            </w:pPr>
            <w:r w:rsidRPr="06CB42C6" w:rsidR="06CB42C6">
              <w:rPr>
                <w:rFonts w:ascii="Arial" w:hAnsi="Arial" w:eastAsia="Arial" w:cs="Arial"/>
                <w:b w:val="0"/>
                <w:bCs w:val="0"/>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lang w:val="en-GB"/>
              </w:rPr>
              <w:t xml:space="preserve"> Yes</w:t>
            </w:r>
            <w:r w:rsidRPr="06CB42C6" w:rsidR="06CB42C6">
              <w:rPr>
                <w:rFonts w:ascii="Arial" w:hAnsi="Arial" w:eastAsia="Arial" w:cs="Arial"/>
                <w:b w:val="0"/>
                <w:bCs w:val="0"/>
                <w:i w:val="0"/>
                <w:iCs w:val="0"/>
                <w:color w:val="000000" w:themeColor="text1" w:themeTint="FF" w:themeShade="FF"/>
              </w:rPr>
              <w:t xml:space="preserve"> </w:t>
            </w:r>
          </w:p>
        </w:tc>
      </w:tr>
      <w:tr w:rsidR="06CB42C6" w:rsidTr="06CB42C6" w14:paraId="3D433A0F">
        <w:tc>
          <w:tcPr>
            <w:cnfStyle w:val="001000000000" w:firstRow="0" w:lastRow="0" w:firstColumn="1" w:lastColumn="0" w:oddVBand="0" w:evenVBand="0" w:oddHBand="0" w:evenHBand="0" w:firstRowFirstColumn="0" w:firstRowLastColumn="0" w:lastRowFirstColumn="0" w:lastRowLastColumn="0"/>
            <w:tcW w:w="4802" w:type="dxa"/>
            <w:tcMar/>
          </w:tcPr>
          <w:p w:rsidR="06CB42C6" w:rsidP="06CB42C6" w:rsidRDefault="06CB42C6" w14:paraId="43455749" w14:textId="6E0C8F49">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noSpellErr="1" w14:paraId="78BF33E7" w14:textId="1B0BCA2C">
            <w:pPr>
              <w:ind w:left="0" w:firstLine="0"/>
              <w:jc w:val="left"/>
            </w:pPr>
            <w:r w:rsidRPr="06CB42C6" w:rsidR="06CB42C6">
              <w:rPr>
                <w:rFonts w:ascii="Arial" w:hAnsi="Arial" w:eastAsia="Arial" w:cs="Arial"/>
                <w:b w:val="1"/>
                <w:bCs w:val="1"/>
                <w:i w:val="0"/>
                <w:iCs w:val="0"/>
                <w:color w:val="000000" w:themeColor="text1" w:themeTint="FF" w:themeShade="FF"/>
                <w:lang w:val="en-GB"/>
              </w:rPr>
              <w:t>Issue Date</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paraId="06E37C49" w14:textId="22B9D9F2">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tc>
        <w:tc>
          <w:tcPr>
            <w:cnfStyle w:val="000000000000" w:firstRow="0" w:lastRow="0" w:firstColumn="0" w:lastColumn="0" w:oddVBand="0" w:evenVBand="0" w:oddHBand="0" w:evenHBand="0" w:firstRowFirstColumn="0" w:firstRowLastColumn="0" w:lastRowFirstColumn="0" w:lastRowLastColumn="0"/>
            <w:tcW w:w="4802" w:type="dxa"/>
            <w:tcMar/>
          </w:tcPr>
          <w:p w:rsidR="06CB42C6" w:rsidP="06CB42C6" w:rsidRDefault="06CB42C6" w14:paraId="381A97C7" w14:textId="4CB71E8B">
            <w:pPr>
              <w:ind w:left="0" w:firstLine="0"/>
              <w:jc w:val="left"/>
            </w:pPr>
          </w:p>
          <w:p w:rsidR="06CB42C6" w:rsidP="06CB42C6" w:rsidRDefault="06CB42C6" w14:noSpellErr="1" w14:paraId="3D9E258D" w14:textId="56DAC943">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March 2016</w:t>
            </w:r>
            <w:r w:rsidRPr="06CB42C6" w:rsidR="06CB42C6">
              <w:rPr>
                <w:rFonts w:ascii="Arial" w:hAnsi="Arial" w:eastAsia="Arial" w:cs="Arial"/>
                <w:b w:val="0"/>
                <w:bCs w:val="0"/>
                <w:i w:val="0"/>
                <w:iCs w:val="0"/>
                <w:color w:val="000000" w:themeColor="text1" w:themeTint="FF" w:themeShade="FF"/>
              </w:rPr>
              <w:t xml:space="preserve"> </w:t>
            </w:r>
          </w:p>
        </w:tc>
      </w:tr>
      <w:tr w:rsidR="06CB42C6" w:rsidTr="06CB42C6" w14:paraId="68E44E7C">
        <w:tc>
          <w:tcPr>
            <w:cnfStyle w:val="001000000000" w:firstRow="0" w:lastRow="0" w:firstColumn="1" w:lastColumn="0" w:oddVBand="0" w:evenVBand="0" w:oddHBand="0" w:evenHBand="0" w:firstRowFirstColumn="0" w:firstRowLastColumn="0" w:lastRowFirstColumn="0" w:lastRowLastColumn="0"/>
            <w:tcW w:w="4802" w:type="dxa"/>
            <w:tcMar/>
          </w:tcPr>
          <w:p w:rsidR="06CB42C6" w:rsidP="06CB42C6" w:rsidRDefault="06CB42C6" w14:paraId="0E4B6959" w14:textId="411D57B0">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noSpellErr="1" w14:paraId="41AD024E" w14:textId="3B3AE467">
            <w:pPr>
              <w:ind w:left="0" w:firstLine="0"/>
              <w:jc w:val="left"/>
            </w:pPr>
            <w:r w:rsidRPr="06CB42C6" w:rsidR="06CB42C6">
              <w:rPr>
                <w:rFonts w:ascii="Arial" w:hAnsi="Arial" w:eastAsia="Arial" w:cs="Arial"/>
                <w:b w:val="1"/>
                <w:bCs w:val="1"/>
                <w:i w:val="0"/>
                <w:iCs w:val="0"/>
                <w:color w:val="000000" w:themeColor="text1" w:themeTint="FF" w:themeShade="FF"/>
                <w:lang w:val="en-GB"/>
              </w:rPr>
              <w:t>Review cycle</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paraId="1C3CD015" w14:textId="0F09A0D2">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tc>
        <w:tc>
          <w:tcPr>
            <w:cnfStyle w:val="000000000000" w:firstRow="0" w:lastRow="0" w:firstColumn="0" w:lastColumn="0" w:oddVBand="0" w:evenVBand="0" w:oddHBand="0" w:evenHBand="0" w:firstRowFirstColumn="0" w:firstRowLastColumn="0" w:lastRowFirstColumn="0" w:lastRowLastColumn="0"/>
            <w:tcW w:w="4802" w:type="dxa"/>
            <w:tcMar/>
          </w:tcPr>
          <w:p w:rsidR="06CB42C6" w:rsidP="06CB42C6" w:rsidRDefault="06CB42C6" w14:paraId="5C1EF14C" w14:textId="49310C36">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rPr>
              <w:t xml:space="preserve"> </w:t>
            </w:r>
          </w:p>
          <w:p w:rsidR="06CB42C6" w:rsidP="06CB42C6" w:rsidRDefault="06CB42C6" w14:noSpellErr="1" w14:paraId="40DE1D66" w14:textId="04CCF340">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3</w:t>
            </w:r>
            <w:r w:rsidRPr="06CB42C6" w:rsidR="06CB42C6">
              <w:rPr>
                <w:rFonts w:ascii="Arial" w:hAnsi="Arial" w:eastAsia="Arial" w:cs="Arial"/>
                <w:b w:val="1"/>
                <w:bCs w:val="1"/>
                <w:i w:val="0"/>
                <w:iCs w:val="0"/>
                <w:color w:val="000000" w:themeColor="text1" w:themeTint="FF" w:themeShade="FF"/>
                <w:lang w:val="en-GB"/>
              </w:rPr>
              <w:t xml:space="preserve"> years</w:t>
            </w:r>
            <w:r w:rsidRPr="06CB42C6" w:rsidR="06CB42C6">
              <w:rPr>
                <w:rFonts w:ascii="Arial" w:hAnsi="Arial" w:eastAsia="Arial" w:cs="Arial"/>
                <w:b w:val="0"/>
                <w:bCs w:val="0"/>
                <w:i w:val="0"/>
                <w:iCs w:val="0"/>
                <w:color w:val="000000" w:themeColor="text1" w:themeTint="FF" w:themeShade="FF"/>
              </w:rPr>
              <w:t xml:space="preserve"> </w:t>
            </w:r>
          </w:p>
        </w:tc>
      </w:tr>
      <w:tr w:rsidR="06CB42C6" w:rsidTr="06CB42C6" w14:paraId="3ACE06EA">
        <w:tc>
          <w:tcPr>
            <w:cnfStyle w:val="001000000000" w:firstRow="0" w:lastRow="0" w:firstColumn="1" w:lastColumn="0" w:oddVBand="0" w:evenVBand="0" w:oddHBand="0" w:evenHBand="0" w:firstRowFirstColumn="0" w:firstRowLastColumn="0" w:lastRowFirstColumn="0" w:lastRowLastColumn="0"/>
            <w:tcW w:w="4802" w:type="dxa"/>
            <w:tcMar/>
          </w:tcPr>
          <w:p w:rsidR="06CB42C6" w:rsidP="06CB42C6" w:rsidRDefault="06CB42C6" w14:paraId="3664B9B0" w14:textId="74216A36">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noSpellErr="1" w14:paraId="26D475AE" w14:textId="153224BA">
            <w:pPr>
              <w:ind w:left="0" w:firstLine="0"/>
              <w:jc w:val="left"/>
            </w:pPr>
            <w:r w:rsidRPr="06CB42C6" w:rsidR="06CB42C6">
              <w:rPr>
                <w:rFonts w:ascii="Arial" w:hAnsi="Arial" w:eastAsia="Arial" w:cs="Arial"/>
                <w:b w:val="1"/>
                <w:bCs w:val="1"/>
                <w:i w:val="0"/>
                <w:iCs w:val="0"/>
                <w:color w:val="000000" w:themeColor="text1" w:themeTint="FF" w:themeShade="FF"/>
                <w:lang w:val="en-GB"/>
              </w:rPr>
              <w:t>Staff /Governor Reviewer</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paraId="2690EA4B" w14:textId="64A8C6D5">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tc>
        <w:tc>
          <w:tcPr>
            <w:cnfStyle w:val="000000000000" w:firstRow="0" w:lastRow="0" w:firstColumn="0" w:lastColumn="0" w:oddVBand="0" w:evenVBand="0" w:oddHBand="0" w:evenHBand="0" w:firstRowFirstColumn="0" w:firstRowLastColumn="0" w:lastRowFirstColumn="0" w:lastRowLastColumn="0"/>
            <w:tcW w:w="4802" w:type="dxa"/>
            <w:tcMar/>
          </w:tcPr>
          <w:p w:rsidR="06CB42C6" w:rsidP="06CB42C6" w:rsidRDefault="06CB42C6" w14:paraId="41919A55" w14:textId="799F49FF">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rPr>
              <w:t xml:space="preserve"> </w:t>
            </w:r>
          </w:p>
          <w:p w:rsidR="06CB42C6" w:rsidP="06CB42C6" w:rsidRDefault="06CB42C6" w14:noSpellErr="1" w14:paraId="4BB08B25" w14:textId="63180454">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lang w:val="en-GB"/>
              </w:rPr>
              <w:t>RK / MM</w:t>
            </w:r>
            <w:r w:rsidRPr="06CB42C6" w:rsidR="06CB42C6">
              <w:rPr>
                <w:rFonts w:ascii="Arial" w:hAnsi="Arial" w:eastAsia="Arial" w:cs="Arial"/>
                <w:b w:val="0"/>
                <w:bCs w:val="0"/>
                <w:i w:val="0"/>
                <w:iCs w:val="0"/>
                <w:color w:val="000000" w:themeColor="text1" w:themeTint="FF" w:themeShade="FF"/>
              </w:rPr>
              <w:t xml:space="preserve"> </w:t>
            </w:r>
          </w:p>
        </w:tc>
      </w:tr>
      <w:tr w:rsidR="06CB42C6" w:rsidTr="06CB42C6" w14:paraId="44CC814A">
        <w:tc>
          <w:tcPr>
            <w:cnfStyle w:val="001000000000" w:firstRow="0" w:lastRow="0" w:firstColumn="1" w:lastColumn="0" w:oddVBand="0" w:evenVBand="0" w:oddHBand="0" w:evenHBand="0" w:firstRowFirstColumn="0" w:firstRowLastColumn="0" w:lastRowFirstColumn="0" w:lastRowLastColumn="0"/>
            <w:tcW w:w="4802" w:type="dxa"/>
            <w:tcMar/>
          </w:tcPr>
          <w:p w:rsidR="06CB42C6" w:rsidP="06CB42C6" w:rsidRDefault="06CB42C6" w14:paraId="17D2B0D4" w14:textId="489CFEC1">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noSpellErr="1" w14:paraId="7752806E" w14:textId="2F72C88B">
            <w:pPr>
              <w:ind w:left="0" w:firstLine="0"/>
              <w:jc w:val="left"/>
            </w:pPr>
            <w:r w:rsidRPr="06CB42C6" w:rsidR="06CB42C6">
              <w:rPr>
                <w:rFonts w:ascii="Arial" w:hAnsi="Arial" w:eastAsia="Arial" w:cs="Arial"/>
                <w:b w:val="1"/>
                <w:bCs w:val="1"/>
                <w:i w:val="0"/>
                <w:iCs w:val="0"/>
                <w:color w:val="000000" w:themeColor="text1" w:themeTint="FF" w:themeShade="FF"/>
                <w:lang w:val="en-GB"/>
              </w:rPr>
              <w:t>Next review Date</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paraId="1EEC9948" w14:textId="5A04DCA0">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tc>
        <w:tc>
          <w:tcPr>
            <w:cnfStyle w:val="000000000000" w:firstRow="0" w:lastRow="0" w:firstColumn="0" w:lastColumn="0" w:oddVBand="0" w:evenVBand="0" w:oddHBand="0" w:evenHBand="0" w:firstRowFirstColumn="0" w:firstRowLastColumn="0" w:lastRowFirstColumn="0" w:lastRowLastColumn="0"/>
            <w:tcW w:w="4802" w:type="dxa"/>
            <w:tcMar/>
          </w:tcPr>
          <w:p w:rsidR="06CB42C6" w:rsidP="06CB42C6" w:rsidRDefault="06CB42C6" w14:paraId="4E0A8B2C" w14:textId="0146C548">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rPr>
              <w:t xml:space="preserve"> </w:t>
            </w:r>
          </w:p>
          <w:p w:rsidR="06CB42C6" w:rsidP="06CB42C6" w:rsidRDefault="06CB42C6" w14:noSpellErr="1" w14:paraId="7FEE1125" w14:textId="475EB781">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March 2019</w:t>
            </w:r>
            <w:r w:rsidRPr="06CB42C6" w:rsidR="06CB42C6">
              <w:rPr>
                <w:rFonts w:ascii="Arial" w:hAnsi="Arial" w:eastAsia="Arial" w:cs="Arial"/>
                <w:b w:val="0"/>
                <w:bCs w:val="0"/>
                <w:i w:val="0"/>
                <w:iCs w:val="0"/>
                <w:color w:val="000000" w:themeColor="text1" w:themeTint="FF" w:themeShade="FF"/>
              </w:rPr>
              <w:t xml:space="preserve"> </w:t>
            </w:r>
          </w:p>
        </w:tc>
      </w:tr>
      <w:tr w:rsidR="06CB42C6" w:rsidTr="06CB42C6" w14:paraId="62E91E34">
        <w:tc>
          <w:tcPr>
            <w:cnfStyle w:val="001000000000" w:firstRow="0" w:lastRow="0" w:firstColumn="1" w:lastColumn="0" w:oddVBand="0" w:evenVBand="0" w:oddHBand="0" w:evenHBand="0" w:firstRowFirstColumn="0" w:firstRowLastColumn="0" w:lastRowFirstColumn="0" w:lastRowLastColumn="0"/>
            <w:tcW w:w="4802" w:type="dxa"/>
            <w:tcMar/>
          </w:tcPr>
          <w:p w:rsidR="06CB42C6" w:rsidP="06CB42C6" w:rsidRDefault="06CB42C6" w14:noSpellErr="1" w14:paraId="40361370" w14:textId="7384CFB9">
            <w:pPr>
              <w:ind w:left="0" w:firstLine="0"/>
              <w:jc w:val="left"/>
            </w:pPr>
            <w:r w:rsidRPr="06CB42C6" w:rsidR="06CB42C6">
              <w:rPr>
                <w:rFonts w:ascii="Arial" w:hAnsi="Arial" w:eastAsia="Arial" w:cs="Arial"/>
                <w:b w:val="1"/>
                <w:bCs w:val="1"/>
                <w:i w:val="0"/>
                <w:iCs w:val="0"/>
                <w:color w:val="000000" w:themeColor="text1" w:themeTint="FF" w:themeShade="FF"/>
                <w:lang w:val="en-GB"/>
              </w:rPr>
              <w:t>Signed</w:t>
            </w:r>
            <w:r w:rsidRPr="06CB42C6" w:rsidR="06CB42C6">
              <w:rPr>
                <w:rFonts w:ascii="Arial" w:hAnsi="Arial" w:eastAsia="Arial" w:cs="Arial"/>
                <w:b w:val="1"/>
                <w:bCs w:val="1"/>
                <w:i w:val="0"/>
                <w:iCs w:val="0"/>
                <w:color w:val="000000" w:themeColor="text1" w:themeTint="FF" w:themeShade="FF"/>
              </w:rPr>
              <w:t xml:space="preserve"> </w:t>
            </w:r>
          </w:p>
        </w:tc>
        <w:tc>
          <w:tcPr>
            <w:cnfStyle w:val="000000000000" w:firstRow="0" w:lastRow="0" w:firstColumn="0" w:lastColumn="0" w:oddVBand="0" w:evenVBand="0" w:oddHBand="0" w:evenHBand="0" w:firstRowFirstColumn="0" w:firstRowLastColumn="0" w:lastRowFirstColumn="0" w:lastRowLastColumn="0"/>
            <w:tcW w:w="4802" w:type="dxa"/>
            <w:tcMar/>
          </w:tcPr>
          <w:p w:rsidR="06CB42C6" w:rsidP="06CB42C6" w:rsidRDefault="06CB42C6" w14:paraId="4CDC0320" w14:textId="6A2E7EA9">
            <w:pPr>
              <w:ind w:left="0" w:firstLine="0"/>
              <w:jc w:val="left"/>
            </w:pPr>
            <w:r w:rsidRPr="06CB42C6" w:rsidR="06CB42C6">
              <w:rPr>
                <w:rFonts w:ascii="Arial" w:hAnsi="Arial" w:eastAsia="Arial" w:cs="Arial"/>
                <w:b w:val="0"/>
                <w:bCs w:val="0"/>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rPr>
              <w:t xml:space="preserve"> </w:t>
            </w:r>
          </w:p>
          <w:p w:rsidR="06CB42C6" w:rsidP="06CB42C6" w:rsidRDefault="06CB42C6" w14:paraId="7B6A9FB8" w14:textId="6DBB1E4B">
            <w:pPr>
              <w:ind w:left="0" w:firstLine="0"/>
              <w:jc w:val="left"/>
            </w:pPr>
            <w:r w:rsidRPr="06CB42C6" w:rsidR="06CB42C6">
              <w:rPr>
                <w:rFonts w:ascii="Calibri" w:hAnsi="Calibri" w:eastAsia="Calibri" w:cs="Calibri"/>
                <w:b w:val="0"/>
                <w:bCs w:val="0"/>
                <w:i w:val="0"/>
                <w:iCs w:val="0"/>
                <w:color w:val="000000" w:themeColor="text1" w:themeTint="FF" w:themeShade="FF"/>
              </w:rPr>
              <w:t xml:space="preserve"> </w:t>
            </w:r>
          </w:p>
        </w:tc>
      </w:tr>
      <w:tr w:rsidR="06CB42C6" w:rsidTr="06CB42C6" w14:paraId="3D83F557">
        <w:tc>
          <w:tcPr>
            <w:cnfStyle w:val="001000000000" w:firstRow="0" w:lastRow="0" w:firstColumn="1" w:lastColumn="0" w:oddVBand="0" w:evenVBand="0" w:oddHBand="0" w:evenHBand="0" w:firstRowFirstColumn="0" w:firstRowLastColumn="0" w:lastRowFirstColumn="0" w:lastRowLastColumn="0"/>
            <w:tcW w:w="4802" w:type="dxa"/>
            <w:tcMar/>
          </w:tcPr>
          <w:p w:rsidR="06CB42C6" w:rsidP="06CB42C6" w:rsidRDefault="06CB42C6" w14:paraId="6B651E5D" w14:textId="434EB393">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paraId="54445C51" w14:textId="79F05520">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paraId="1279DA5D" w14:textId="6E546E60">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rPr>
              <w:t xml:space="preserve"> </w:t>
            </w:r>
          </w:p>
          <w:p w:rsidR="06CB42C6" w:rsidP="06CB42C6" w:rsidRDefault="06CB42C6" w14:noSpellErr="1" w14:paraId="1509C016" w14:textId="6BFF2CC7">
            <w:pPr>
              <w:ind w:left="0" w:firstLine="0"/>
              <w:jc w:val="left"/>
            </w:pPr>
            <w:r w:rsidRPr="06CB42C6" w:rsidR="06CB42C6">
              <w:rPr>
                <w:rFonts w:ascii="Arial" w:hAnsi="Arial" w:eastAsia="Arial" w:cs="Arial"/>
                <w:b w:val="1"/>
                <w:bCs w:val="1"/>
                <w:i w:val="0"/>
                <w:iCs w:val="0"/>
                <w:color w:val="000000" w:themeColor="text1" w:themeTint="FF" w:themeShade="FF"/>
                <w:lang w:val="en-GB"/>
              </w:rPr>
              <w:t xml:space="preserve">                     </w:t>
            </w:r>
            <w:r w:rsidRPr="06CB42C6" w:rsidR="06CB42C6">
              <w:rPr>
                <w:rFonts w:ascii="Arial" w:hAnsi="Arial" w:eastAsia="Arial" w:cs="Arial"/>
                <w:b w:val="1"/>
                <w:bCs w:val="1"/>
                <w:i w:val="0"/>
                <w:iCs w:val="0"/>
                <w:color w:val="000000" w:themeColor="text1" w:themeTint="FF" w:themeShade="FF"/>
                <w:lang w:val="en-GB"/>
              </w:rPr>
              <w:t>Head Teacher</w:t>
            </w:r>
            <w:r w:rsidRPr="06CB42C6" w:rsidR="06CB42C6">
              <w:rPr>
                <w:rFonts w:ascii="Arial" w:hAnsi="Arial" w:eastAsia="Arial" w:cs="Arial"/>
                <w:b w:val="1"/>
                <w:bCs w:val="1"/>
                <w:i w:val="0"/>
                <w:iCs w:val="0"/>
                <w:color w:val="000000" w:themeColor="text1" w:themeTint="FF" w:themeShade="FF"/>
              </w:rPr>
              <w:t xml:space="preserve"> </w:t>
            </w:r>
          </w:p>
        </w:tc>
        <w:tc>
          <w:tcPr>
            <w:cnfStyle w:val="000000000000" w:firstRow="0" w:lastRow="0" w:firstColumn="0" w:lastColumn="0" w:oddVBand="0" w:evenVBand="0" w:oddHBand="0" w:evenHBand="0" w:firstRowFirstColumn="0" w:firstRowLastColumn="0" w:lastRowFirstColumn="0" w:lastRowLastColumn="0"/>
            <w:tcW w:w="4802" w:type="dxa"/>
            <w:tcMar/>
          </w:tcPr>
          <w:p w:rsidR="06CB42C6" w:rsidP="06CB42C6" w:rsidRDefault="06CB42C6" w14:paraId="004B75D9" w14:textId="07E44BEA">
            <w:pPr>
              <w:ind w:left="0" w:firstLine="0"/>
              <w:jc w:val="left"/>
            </w:pPr>
            <w:r w:rsidRPr="06CB42C6" w:rsidR="06CB42C6">
              <w:rPr>
                <w:rFonts w:ascii="Arial" w:hAnsi="Arial" w:eastAsia="Arial" w:cs="Arial"/>
                <w:b w:val="0"/>
                <w:bCs w:val="0"/>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rPr>
              <w:t xml:space="preserve"> </w:t>
            </w:r>
          </w:p>
          <w:p w:rsidR="06CB42C6" w:rsidP="06CB42C6" w:rsidRDefault="06CB42C6" w14:paraId="2C63FE16" w14:textId="0676E4FD">
            <w:pPr>
              <w:ind w:left="0" w:firstLine="0"/>
              <w:jc w:val="left"/>
            </w:pPr>
            <w:r w:rsidRPr="06CB42C6" w:rsidR="06CB42C6">
              <w:rPr>
                <w:rFonts w:ascii="Arial" w:hAnsi="Arial" w:eastAsia="Arial" w:cs="Arial"/>
                <w:b w:val="0"/>
                <w:bCs w:val="0"/>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rPr>
              <w:t xml:space="preserve"> </w:t>
            </w:r>
          </w:p>
          <w:p w:rsidR="06CB42C6" w:rsidP="06CB42C6" w:rsidRDefault="06CB42C6" w14:paraId="05508559" w14:textId="52FC7F89">
            <w:pPr>
              <w:ind w:left="0" w:firstLine="0"/>
              <w:jc w:val="left"/>
            </w:pPr>
            <w:r w:rsidRPr="06CB42C6" w:rsidR="06CB42C6">
              <w:rPr>
                <w:rFonts w:ascii="Arial" w:hAnsi="Arial" w:eastAsia="Arial" w:cs="Arial"/>
                <w:b w:val="0"/>
                <w:bCs w:val="0"/>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rPr>
              <w:t xml:space="preserve"> </w:t>
            </w:r>
          </w:p>
          <w:p w:rsidR="06CB42C6" w:rsidP="06CB42C6" w:rsidRDefault="06CB42C6" w14:noSpellErr="1" w14:paraId="1801BC84" w14:textId="7DDE5651">
            <w:pPr>
              <w:ind w:left="0" w:firstLine="0"/>
              <w:jc w:val="left"/>
            </w:pPr>
            <w:r w:rsidRPr="06CB42C6" w:rsidR="06CB42C6">
              <w:rPr>
                <w:rFonts w:ascii="Arial" w:hAnsi="Arial" w:eastAsia="Arial" w:cs="Arial"/>
                <w:b w:val="0"/>
                <w:bCs w:val="0"/>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lang w:val="en-GB"/>
              </w:rPr>
              <w:t>Chair of Governors</w:t>
            </w:r>
            <w:r w:rsidRPr="06CB42C6" w:rsidR="06CB42C6">
              <w:rPr>
                <w:rFonts w:ascii="Arial" w:hAnsi="Arial" w:eastAsia="Arial" w:cs="Arial"/>
                <w:b w:val="0"/>
                <w:bCs w:val="0"/>
                <w:i w:val="0"/>
                <w:iCs w:val="0"/>
                <w:color w:val="000000" w:themeColor="text1" w:themeTint="FF" w:themeShade="FF"/>
              </w:rPr>
              <w:t xml:space="preserve"> </w:t>
            </w:r>
          </w:p>
        </w:tc>
      </w:tr>
    </w:tbl>
    <w:p w:rsidR="06CB42C6" w:rsidP="06CB42C6" w:rsidRDefault="06CB42C6" w14:paraId="2525AF16" w14:textId="21DDD193">
      <w:pPr>
        <w:ind w:left="0" w:firstLine="0"/>
        <w:jc w:val="left"/>
      </w:pPr>
      <w:r w:rsidRPr="06CB42C6" w:rsidR="06CB42C6">
        <w:rPr>
          <w:rFonts w:ascii="Arial" w:hAnsi="Arial" w:eastAsia="Arial" w:cs="Arial"/>
          <w:b w:val="0"/>
          <w:bCs w:val="0"/>
          <w:i w:val="0"/>
          <w:iCs w:val="0"/>
          <w:color w:val="000000" w:themeColor="text1" w:themeTint="FF" w:themeShade="FF"/>
          <w:lang w:val="en-GB"/>
        </w:rPr>
        <w:t xml:space="preserve"> </w:t>
      </w:r>
      <w:r w:rsidRPr="06CB42C6" w:rsidR="06CB42C6">
        <w:rPr>
          <w:rFonts w:ascii="Arial" w:hAnsi="Arial" w:eastAsia="Arial" w:cs="Arial"/>
          <w:b w:val="0"/>
          <w:bCs w:val="0"/>
          <w:i w:val="0"/>
          <w:iCs w:val="0"/>
          <w:color w:val="000000" w:themeColor="text1" w:themeTint="FF" w:themeShade="FF"/>
        </w:rPr>
        <w:t xml:space="preserve"> </w:t>
      </w:r>
    </w:p>
    <w:p w:rsidR="06CB42C6" w:rsidP="06CB42C6" w:rsidRDefault="06CB42C6" w14:paraId="04672B69" w14:textId="799E1462">
      <w:pPr>
        <w:ind w:left="0" w:firstLine="0"/>
        <w:jc w:val="center"/>
      </w:pPr>
      <w:r w:rsidRPr="06CB42C6" w:rsidR="06CB42C6">
        <w:rPr>
          <w:rFonts w:ascii="Arial" w:hAnsi="Arial" w:eastAsia="Arial" w:cs="Arial"/>
          <w:b w:val="0"/>
          <w:bCs w:val="0"/>
          <w:i w:val="0"/>
          <w:iCs w:val="0"/>
          <w:color w:val="000000" w:themeColor="text1" w:themeTint="FF" w:themeShade="FF"/>
          <w:lang w:val="en-GB"/>
        </w:rPr>
        <w:t xml:space="preserve">Head Teacher, Mr J Stephens, </w:t>
      </w:r>
    </w:p>
    <w:p w:rsidR="06CB42C6" w:rsidP="06CB42C6" w:rsidRDefault="06CB42C6" w14:paraId="568A7D5B" w14:textId="4959AD0C">
      <w:pPr>
        <w:ind w:left="0" w:firstLine="0"/>
        <w:jc w:val="center"/>
      </w:pPr>
      <w:proofErr w:type="spellStart"/>
      <w:r w:rsidRPr="06CB42C6" w:rsidR="06CB42C6">
        <w:rPr>
          <w:rFonts w:ascii="Arial" w:hAnsi="Arial" w:eastAsia="Arial" w:cs="Arial"/>
          <w:b w:val="0"/>
          <w:bCs w:val="0"/>
          <w:i w:val="0"/>
          <w:iCs w:val="0"/>
          <w:color w:val="000000" w:themeColor="text1" w:themeTint="FF" w:themeShade="FF"/>
          <w:lang w:val="en-GB"/>
        </w:rPr>
        <w:t>Goosewell</w:t>
      </w:r>
      <w:proofErr w:type="spellEnd"/>
      <w:r w:rsidRPr="06CB42C6" w:rsidR="06CB42C6">
        <w:rPr>
          <w:rFonts w:ascii="Arial" w:hAnsi="Arial" w:eastAsia="Arial" w:cs="Arial"/>
          <w:b w:val="0"/>
          <w:bCs w:val="0"/>
          <w:i w:val="0"/>
          <w:iCs w:val="0"/>
          <w:color w:val="000000" w:themeColor="text1" w:themeTint="FF" w:themeShade="FF"/>
          <w:lang w:val="en-GB"/>
        </w:rPr>
        <w:t xml:space="preserve"> School</w:t>
      </w:r>
      <w:r w:rsidRPr="06CB42C6" w:rsidR="06CB42C6">
        <w:rPr>
          <w:rFonts w:ascii="Arial" w:hAnsi="Arial" w:eastAsia="Arial" w:cs="Arial"/>
          <w:b w:val="0"/>
          <w:bCs w:val="0"/>
          <w:i w:val="0"/>
          <w:iCs w:val="0"/>
          <w:color w:val="000000" w:themeColor="text1" w:themeTint="FF" w:themeShade="FF"/>
          <w:lang w:val="en-GB"/>
        </w:rPr>
        <w:t xml:space="preserve">, </w:t>
      </w:r>
      <w:proofErr w:type="spellStart"/>
      <w:r w:rsidRPr="06CB42C6" w:rsidR="06CB42C6">
        <w:rPr>
          <w:rFonts w:ascii="Arial" w:hAnsi="Arial" w:eastAsia="Arial" w:cs="Arial"/>
          <w:b w:val="0"/>
          <w:bCs w:val="0"/>
          <w:i w:val="0"/>
          <w:iCs w:val="0"/>
          <w:color w:val="000000" w:themeColor="text1" w:themeTint="FF" w:themeShade="FF"/>
          <w:lang w:val="en-GB"/>
        </w:rPr>
        <w:t>Goosewell</w:t>
      </w:r>
      <w:proofErr w:type="spellEnd"/>
      <w:r w:rsidRPr="06CB42C6" w:rsidR="06CB42C6">
        <w:rPr>
          <w:rFonts w:ascii="Arial" w:hAnsi="Arial" w:eastAsia="Arial" w:cs="Arial"/>
          <w:b w:val="0"/>
          <w:bCs w:val="0"/>
          <w:i w:val="0"/>
          <w:iCs w:val="0"/>
          <w:color w:val="000000" w:themeColor="text1" w:themeTint="FF" w:themeShade="FF"/>
          <w:lang w:val="en-GB"/>
        </w:rPr>
        <w:t xml:space="preserve"> Road, </w:t>
      </w:r>
      <w:proofErr w:type="spellStart"/>
      <w:r w:rsidRPr="06CB42C6" w:rsidR="06CB42C6">
        <w:rPr>
          <w:rFonts w:ascii="Arial" w:hAnsi="Arial" w:eastAsia="Arial" w:cs="Arial"/>
          <w:b w:val="0"/>
          <w:bCs w:val="0"/>
          <w:i w:val="0"/>
          <w:iCs w:val="0"/>
          <w:color w:val="000000" w:themeColor="text1" w:themeTint="FF" w:themeShade="FF"/>
          <w:lang w:val="en-GB"/>
        </w:rPr>
        <w:t>Plymstock</w:t>
      </w:r>
      <w:proofErr w:type="spellEnd"/>
      <w:r w:rsidRPr="06CB42C6" w:rsidR="06CB42C6">
        <w:rPr>
          <w:rFonts w:ascii="Arial" w:hAnsi="Arial" w:eastAsia="Arial" w:cs="Arial"/>
          <w:b w:val="0"/>
          <w:bCs w:val="0"/>
          <w:i w:val="0"/>
          <w:iCs w:val="0"/>
          <w:color w:val="000000" w:themeColor="text1" w:themeTint="FF" w:themeShade="FF"/>
          <w:lang w:val="en-GB"/>
        </w:rPr>
        <w:t>, Plymouth, PL9 9HD</w:t>
      </w:r>
    </w:p>
    <w:p w:rsidR="06CB42C6" w:rsidP="06CB42C6" w:rsidRDefault="06CB42C6" w14:noSpellErr="1" w14:paraId="28ECF219" w14:textId="48830D5E">
      <w:pPr>
        <w:pStyle w:val="Header"/>
      </w:pPr>
    </w:p>
    <w:p xmlns:wp14="http://schemas.microsoft.com/office/word/2010/wordml" w:rsidR="00301C3D" w:rsidRDefault="00301C3D" w14:paraId="6F1901AC" wp14:textId="77777777">
      <w:pPr>
        <w:rPr>
          <w:sz w:val="96"/>
        </w:rPr>
      </w:pPr>
    </w:p>
    <w:p xmlns:wp14="http://schemas.microsoft.com/office/word/2010/wordml" w:rsidR="00301C3D" w:rsidRDefault="00301C3D" w14:paraId="2C3B4002" wp14:textId="77777777">
      <w:pPr>
        <w:rPr>
          <w:sz w:val="96"/>
        </w:rPr>
      </w:pPr>
    </w:p>
    <w:p w:rsidR="06CB42C6" w:rsidP="06CB42C6" w:rsidRDefault="06CB42C6" w14:noSpellErr="1" w14:paraId="7EAC4F6C" w14:textId="0F54466A">
      <w:pPr>
        <w:pStyle w:val="Normal"/>
      </w:pPr>
    </w:p>
    <w:p w:rsidR="06CB42C6" w:rsidP="06CB42C6" w:rsidRDefault="06CB42C6" w14:noSpellErr="1" w14:paraId="4906F28A" w14:textId="7A3B87FB">
      <w:pPr>
        <w:pStyle w:val="Normal"/>
      </w:pPr>
    </w:p>
    <w:p w:rsidR="06CB42C6" w:rsidP="06CB42C6" w:rsidRDefault="06CB42C6" w14:noSpellErr="1" w14:paraId="088D1734" w14:textId="133E5A34">
      <w:pPr>
        <w:pStyle w:val="Title"/>
        <w:jc w:val="left"/>
      </w:pPr>
    </w:p>
    <w:p w:rsidR="06CB42C6" w:rsidP="06CB42C6" w:rsidRDefault="06CB42C6" w14:noSpellErr="1" w14:paraId="36150F1D" w14:textId="0D8C2526">
      <w:pPr>
        <w:pStyle w:val="Title"/>
        <w:jc w:val="left"/>
      </w:pPr>
    </w:p>
    <w:p w:rsidR="06CB42C6" w:rsidP="06CB42C6" w:rsidRDefault="06CB42C6" w14:noSpellErr="1" w14:paraId="16F69713" w14:textId="5654A8D7">
      <w:pPr>
        <w:pStyle w:val="Title"/>
        <w:jc w:val="left"/>
      </w:pPr>
    </w:p>
    <w:p w:rsidR="06CB42C6" w:rsidP="06CB42C6" w:rsidRDefault="06CB42C6" w14:noSpellErr="1" w14:paraId="6B78F404" w14:textId="5ECBA806">
      <w:pPr>
        <w:pStyle w:val="Title"/>
        <w:jc w:val="left"/>
      </w:pPr>
    </w:p>
    <w:p xmlns:wp14="http://schemas.microsoft.com/office/word/2010/wordml" w:rsidR="00DB6198" w:rsidP="004A45CF" w:rsidRDefault="00F50BD1" w14:paraId="35A8B3A6" wp14:noSpellErr="1" wp14:textId="463DE14A">
      <w:pPr>
        <w:pStyle w:val="Title"/>
        <w:jc w:val="left"/>
      </w:pPr>
    </w:p>
    <w:p xmlns:wp14="http://schemas.microsoft.com/office/word/2010/wordml" w:rsidRPr="00DB6198" w:rsidR="00301C3D" w:rsidRDefault="00301C3D" w14:paraId="23D7C18E" wp14:textId="77777777">
      <w:pPr>
        <w:pStyle w:val="Heading3"/>
        <w:rPr>
          <w:sz w:val="28"/>
          <w:u w:val="single"/>
        </w:rPr>
      </w:pPr>
      <w:r w:rsidRPr="00DB6198">
        <w:rPr>
          <w:sz w:val="28"/>
          <w:u w:val="single"/>
        </w:rPr>
        <w:t>Introduction</w:t>
      </w:r>
    </w:p>
    <w:p xmlns:wp14="http://schemas.microsoft.com/office/word/2010/wordml" w:rsidR="00301C3D" w:rsidRDefault="00301C3D" w14:paraId="77BD7A8A" wp14:textId="77777777"/>
    <w:p xmlns:wp14="http://schemas.microsoft.com/office/word/2010/wordml" w:rsidR="00301C3D" w:rsidRDefault="00301C3D" w14:paraId="75112ED2" wp14:textId="77777777">
      <w:pPr>
        <w:pStyle w:val="BodyText"/>
      </w:pPr>
      <w:r>
        <w:t>The purpose of the policy is to ensure that there is clarity over those items which the school will provide free of charge and for those items where there may be a charge.</w:t>
      </w:r>
    </w:p>
    <w:p xmlns:wp14="http://schemas.microsoft.com/office/word/2010/wordml" w:rsidR="00301C3D" w:rsidRDefault="00301C3D" w14:paraId="0CD7013B" wp14:textId="77777777">
      <w:pPr>
        <w:pStyle w:val="BodyText"/>
      </w:pPr>
      <w:r>
        <w:t xml:space="preserve">The policy has been informed by the LA policy and the </w:t>
      </w:r>
      <w:r w:rsidR="004F7C75">
        <w:t>DC</w:t>
      </w:r>
      <w:r w:rsidR="008020EF">
        <w:t>S</w:t>
      </w:r>
      <w:r w:rsidR="004F7C75">
        <w:t>F</w:t>
      </w:r>
      <w:r>
        <w:t xml:space="preserve"> guidance</w:t>
      </w:r>
      <w:r>
        <w:rPr>
          <w:i/>
          <w:iCs/>
        </w:rPr>
        <w:t xml:space="preserve"> </w:t>
      </w:r>
      <w:r>
        <w:rPr>
          <w:iCs/>
        </w:rPr>
        <w:t>and</w:t>
      </w:r>
      <w:r>
        <w:rPr>
          <w:i/>
          <w:iCs/>
        </w:rPr>
        <w:t xml:space="preserve"> </w:t>
      </w:r>
      <w:r w:rsidR="00D563EC">
        <w:t xml:space="preserve">complements the school's </w:t>
      </w:r>
      <w:r w:rsidR="001B3EA2">
        <w:t>Finance policy</w:t>
      </w:r>
      <w:r>
        <w:t xml:space="preserve"> </w:t>
      </w:r>
    </w:p>
    <w:p xmlns:wp14="http://schemas.microsoft.com/office/word/2010/wordml" w:rsidR="00DB6198" w:rsidRDefault="00DB6198" w14:paraId="1484F3FF" wp14:textId="77777777">
      <w:pPr>
        <w:pStyle w:val="BodyText"/>
      </w:pPr>
    </w:p>
    <w:p xmlns:wp14="http://schemas.microsoft.com/office/word/2010/wordml" w:rsidRPr="00DB6198" w:rsidR="00301C3D" w:rsidRDefault="00301C3D" w14:paraId="1CB59242" wp14:textId="77777777">
      <w:pPr>
        <w:pStyle w:val="Heading3"/>
        <w:rPr>
          <w:sz w:val="28"/>
          <w:szCs w:val="28"/>
          <w:u w:val="single"/>
        </w:rPr>
      </w:pPr>
      <w:r w:rsidRPr="00DB6198">
        <w:rPr>
          <w:sz w:val="28"/>
          <w:szCs w:val="28"/>
          <w:u w:val="single"/>
        </w:rPr>
        <w:t>Definition</w:t>
      </w:r>
    </w:p>
    <w:p xmlns:wp14="http://schemas.microsoft.com/office/word/2010/wordml" w:rsidR="00301C3D" w:rsidRDefault="00301C3D" w14:paraId="3A8760A4" wp14:textId="77777777"/>
    <w:p xmlns:wp14="http://schemas.microsoft.com/office/word/2010/wordml" w:rsidR="00301C3D" w:rsidRDefault="00301C3D" w14:paraId="5B6A4C5D" wp14:textId="77777777">
      <w:pPr>
        <w:pStyle w:val="BodyText"/>
        <w:rPr>
          <w:i/>
          <w:iCs/>
        </w:rPr>
      </w:pPr>
      <w:r>
        <w:t xml:space="preserve">The school day is defined as: </w:t>
      </w:r>
      <w:r w:rsidR="001B3EA2">
        <w:t xml:space="preserve">8.55am to 3.15pm (KS1) and 3.20pm (KS2). </w:t>
      </w:r>
      <w:r>
        <w:t>The midday break does not form part of the school day.</w:t>
      </w:r>
      <w:r>
        <w:rPr>
          <w:i/>
          <w:iCs/>
        </w:rPr>
        <w:t xml:space="preserve"> </w:t>
      </w:r>
    </w:p>
    <w:p xmlns:wp14="http://schemas.microsoft.com/office/word/2010/wordml" w:rsidR="00DB6198" w:rsidRDefault="00DB6198" w14:paraId="11E35B9A" wp14:textId="77777777">
      <w:pPr>
        <w:pStyle w:val="BodyText"/>
        <w:rPr>
          <w:i/>
          <w:iCs/>
        </w:rPr>
      </w:pPr>
    </w:p>
    <w:p xmlns:wp14="http://schemas.microsoft.com/office/word/2010/wordml" w:rsidRPr="00DB6198" w:rsidR="00301C3D" w:rsidRDefault="00301C3D" w14:paraId="4B8BB8AA" wp14:textId="77777777">
      <w:pPr>
        <w:pStyle w:val="Heading3"/>
        <w:rPr>
          <w:sz w:val="28"/>
          <w:szCs w:val="28"/>
          <w:u w:val="single"/>
        </w:rPr>
      </w:pPr>
      <w:r w:rsidRPr="00DB6198">
        <w:rPr>
          <w:sz w:val="28"/>
          <w:szCs w:val="28"/>
          <w:u w:val="single"/>
        </w:rPr>
        <w:t>Responsibilities</w:t>
      </w:r>
    </w:p>
    <w:p xmlns:wp14="http://schemas.microsoft.com/office/word/2010/wordml" w:rsidR="00301C3D" w:rsidRDefault="00301C3D" w14:paraId="023E57B0" wp14:textId="77777777"/>
    <w:p xmlns:wp14="http://schemas.microsoft.com/office/word/2010/wordml" w:rsidR="00301C3D" w:rsidRDefault="00301C3D" w14:paraId="4B5A6A69" wp14:textId="77777777">
      <w:pPr>
        <w:pStyle w:val="BodyText"/>
      </w:pPr>
      <w:r>
        <w:t>The headteacher will ensure that staff are familiar with and correctly apply the policy.</w:t>
      </w:r>
    </w:p>
    <w:p xmlns:wp14="http://schemas.microsoft.com/office/word/2010/wordml" w:rsidR="00301C3D" w:rsidRDefault="00301C3D" w14:paraId="59B6FA53" wp14:textId="77777777">
      <w:pPr>
        <w:pStyle w:val="BodyText"/>
      </w:pPr>
      <w:r>
        <w:t>The Go</w:t>
      </w:r>
      <w:r w:rsidR="001B3EA2">
        <w:t>vernors will review the policy annually.</w:t>
      </w:r>
    </w:p>
    <w:p xmlns:wp14="http://schemas.microsoft.com/office/word/2010/wordml" w:rsidR="00DB6198" w:rsidRDefault="00DB6198" w14:paraId="6C77C154" wp14:textId="77777777">
      <w:pPr>
        <w:pStyle w:val="BodyText"/>
      </w:pPr>
    </w:p>
    <w:p xmlns:wp14="http://schemas.microsoft.com/office/word/2010/wordml" w:rsidRPr="00DB6198" w:rsidR="00301C3D" w:rsidRDefault="00301C3D" w14:paraId="07E90356" wp14:textId="77777777">
      <w:pPr>
        <w:pStyle w:val="Heading3"/>
        <w:rPr>
          <w:sz w:val="28"/>
          <w:szCs w:val="28"/>
          <w:u w:val="single"/>
        </w:rPr>
      </w:pPr>
      <w:r w:rsidRPr="00DB6198">
        <w:rPr>
          <w:sz w:val="28"/>
          <w:szCs w:val="28"/>
          <w:u w:val="single"/>
        </w:rPr>
        <w:t>Policy statement</w:t>
      </w:r>
    </w:p>
    <w:p xmlns:wp14="http://schemas.microsoft.com/office/word/2010/wordml" w:rsidR="00301C3D" w:rsidRDefault="00301C3D" w14:paraId="2250B790" wp14:textId="77777777"/>
    <w:p xmlns:wp14="http://schemas.microsoft.com/office/word/2010/wordml" w:rsidR="00301C3D" w:rsidP="001B3EA2" w:rsidRDefault="00301C3D" w14:paraId="072134A9" wp14:textId="77777777">
      <w:pPr>
        <w:pStyle w:val="BodyText"/>
        <w:rPr>
          <w:i/>
        </w:rPr>
      </w:pPr>
      <w:r>
        <w:t xml:space="preserve">During the school day all activities that are a necessary part of the National Curriculum plus religious education will be provided free of charge. This includes any materials, equipment and transport to take pupils between the school and the activity. It excludes charges made for teaching an individual pupil or groups of up to four pupils to play a musical instrument. Unless the teaching is an essential part of either the National Curriculum or a public examination syllabus being followed by the pupil(s), we will make a charge. </w:t>
      </w:r>
    </w:p>
    <w:p xmlns:wp14="http://schemas.microsoft.com/office/word/2010/wordml" w:rsidR="00301C3D" w:rsidP="001B3EA2" w:rsidRDefault="00301C3D" w14:paraId="22725324" wp14:textId="77777777">
      <w:pPr>
        <w:widowControl/>
        <w:spacing w:before="115" w:line="268" w:lineRule="exact"/>
        <w:rPr>
          <w:sz w:val="24"/>
          <w:szCs w:val="24"/>
        </w:rPr>
      </w:pPr>
      <w:r>
        <w:rPr>
          <w:sz w:val="24"/>
          <w:szCs w:val="24"/>
        </w:rPr>
        <w:t xml:space="preserve">Voluntary contributions may be sought for activities during the school day which entail additional costs, </w:t>
      </w:r>
      <w:r w:rsidR="001B3EA2">
        <w:rPr>
          <w:iCs/>
          <w:sz w:val="24"/>
          <w:szCs w:val="24"/>
        </w:rPr>
        <w:t>e.g. field trips, cookery.</w:t>
      </w:r>
      <w:r>
        <w:rPr>
          <w:sz w:val="24"/>
          <w:szCs w:val="24"/>
        </w:rPr>
        <w:t xml:space="preserve"> </w:t>
      </w:r>
      <w:r w:rsidRPr="001B3EA2">
        <w:rPr>
          <w:sz w:val="24"/>
          <w:szCs w:val="24"/>
        </w:rPr>
        <w:t xml:space="preserve">In these circumstances no pupil will be prevented from participating because his/her parents cannot </w:t>
      </w:r>
      <w:r w:rsidR="001B3EA2">
        <w:rPr>
          <w:sz w:val="24"/>
          <w:szCs w:val="24"/>
        </w:rPr>
        <w:t>or will not make a contribution</w:t>
      </w:r>
      <w:r w:rsidRPr="001B3EA2">
        <w:rPr>
          <w:sz w:val="24"/>
          <w:szCs w:val="24"/>
        </w:rPr>
        <w:t xml:space="preserve"> [If insufficient funds are available it may</w:t>
      </w:r>
      <w:r w:rsidRPr="001B3EA2" w:rsidR="00604309">
        <w:rPr>
          <w:sz w:val="24"/>
          <w:szCs w:val="24"/>
        </w:rPr>
        <w:t xml:space="preserve"> </w:t>
      </w:r>
      <w:r w:rsidRPr="001B3EA2">
        <w:rPr>
          <w:sz w:val="24"/>
          <w:szCs w:val="24"/>
        </w:rPr>
        <w:t>be necessary to curtail or cancel activities]</w:t>
      </w:r>
      <w:r w:rsidR="001B3EA2">
        <w:rPr>
          <w:sz w:val="24"/>
          <w:szCs w:val="24"/>
        </w:rPr>
        <w:t>.</w:t>
      </w:r>
    </w:p>
    <w:p xmlns:wp14="http://schemas.microsoft.com/office/word/2010/wordml" w:rsidRPr="001B3EA2" w:rsidR="001B3EA2" w:rsidP="001B3EA2" w:rsidRDefault="001B3EA2" w14:paraId="37F9F346" wp14:textId="77777777">
      <w:pPr>
        <w:widowControl/>
        <w:spacing w:before="115" w:line="268" w:lineRule="exact"/>
        <w:rPr>
          <w:rStyle w:val="PageNumber"/>
          <w:sz w:val="24"/>
          <w:szCs w:val="24"/>
        </w:rPr>
      </w:pPr>
    </w:p>
    <w:p xmlns:wp14="http://schemas.microsoft.com/office/word/2010/wordml" w:rsidR="00301C3D" w:rsidRDefault="00301C3D" w14:paraId="11BA727E" wp14:textId="77777777">
      <w:pPr>
        <w:pStyle w:val="BodyText"/>
      </w:pPr>
      <w:r>
        <w:t xml:space="preserve">From time to time we may invite a non-school based organisation such as </w:t>
      </w:r>
      <w:r w:rsidR="001B3EA2">
        <w:rPr>
          <w:iCs/>
        </w:rPr>
        <w:t xml:space="preserve">visiting Drama Groups, Authors, </w:t>
      </w:r>
      <w:proofErr w:type="spellStart"/>
      <w:r w:rsidR="001B3EA2">
        <w:rPr>
          <w:iCs/>
        </w:rPr>
        <w:t>etc</w:t>
      </w:r>
      <w:proofErr w:type="spellEnd"/>
      <w:r>
        <w:rPr>
          <w:i/>
          <w:iCs/>
        </w:rPr>
        <w:t xml:space="preserve"> </w:t>
      </w:r>
      <w:r>
        <w:t xml:space="preserve">to arrange an activity during the school day. Such organisations may wish to charge parents/carers, who may, if they wish, ask the headteacher to agree to their child being absent for that period. </w:t>
      </w:r>
    </w:p>
    <w:p xmlns:wp14="http://schemas.microsoft.com/office/word/2010/wordml" w:rsidR="00A54E97" w:rsidRDefault="00A54E97" w14:paraId="75DE3BFD" wp14:textId="77777777">
      <w:pPr>
        <w:pStyle w:val="BodyText"/>
      </w:pPr>
    </w:p>
    <w:p xmlns:wp14="http://schemas.microsoft.com/office/word/2010/wordml" w:rsidRPr="00DB6198" w:rsidR="00A54E97" w:rsidRDefault="00A54E97" w14:paraId="10A39BC3" wp14:textId="77777777">
      <w:pPr>
        <w:pStyle w:val="BodyText"/>
        <w:rPr>
          <w:b/>
          <w:color w:val="000000"/>
          <w:sz w:val="28"/>
          <w:szCs w:val="28"/>
          <w:u w:val="single"/>
        </w:rPr>
      </w:pPr>
      <w:r w:rsidRPr="00DB6198">
        <w:rPr>
          <w:b/>
          <w:color w:val="000000"/>
          <w:sz w:val="28"/>
          <w:szCs w:val="28"/>
          <w:u w:val="single"/>
        </w:rPr>
        <w:t>Voluntary Contributions</w:t>
      </w:r>
    </w:p>
    <w:p xmlns:wp14="http://schemas.microsoft.com/office/word/2010/wordml" w:rsidR="00DB6198" w:rsidRDefault="00DB6198" w14:paraId="51732391" wp14:textId="77777777">
      <w:pPr>
        <w:pStyle w:val="BodyText"/>
        <w:rPr>
          <w:color w:val="000000"/>
        </w:rPr>
      </w:pPr>
    </w:p>
    <w:p xmlns:wp14="http://schemas.microsoft.com/office/word/2010/wordml" w:rsidRPr="00DB6198" w:rsidR="004F7C75" w:rsidRDefault="004F7C75" w14:paraId="25700E35" wp14:textId="77777777">
      <w:pPr>
        <w:pStyle w:val="BodyText"/>
        <w:rPr>
          <w:color w:val="000000"/>
        </w:rPr>
      </w:pPr>
      <w:r w:rsidRPr="00DB6198">
        <w:rPr>
          <w:color w:val="000000"/>
        </w:rPr>
        <w:t xml:space="preserve">The school or governing body can ask for voluntary contributions for the benefit of the school or any school activity.  </w:t>
      </w:r>
      <w:r w:rsidRPr="00DB6198" w:rsidR="007078F6">
        <w:rPr>
          <w:color w:val="000000"/>
        </w:rPr>
        <w:t xml:space="preserve">Certain activities, school trips etc will be funded through voluntary contributions.  </w:t>
      </w:r>
      <w:r w:rsidRPr="00DB6198">
        <w:rPr>
          <w:color w:val="000000"/>
        </w:rPr>
        <w:t>However, if the activity cannot be funded without voluntary contributions</w:t>
      </w:r>
      <w:r w:rsidRPr="00DB6198" w:rsidR="00962DAF">
        <w:rPr>
          <w:color w:val="000000"/>
        </w:rPr>
        <w:t xml:space="preserve"> and not enough voluntary contributions are made the activity/trip will be cancelled. </w:t>
      </w:r>
    </w:p>
    <w:p xmlns:wp14="http://schemas.microsoft.com/office/word/2010/wordml" w:rsidRPr="00DB6198" w:rsidR="004F7C75" w:rsidRDefault="004F7C75" w14:paraId="015C46CD" wp14:textId="77777777">
      <w:pPr>
        <w:pStyle w:val="BodyText"/>
        <w:rPr>
          <w:color w:val="000000"/>
        </w:rPr>
      </w:pPr>
      <w:r w:rsidRPr="00DB6198">
        <w:rPr>
          <w:color w:val="000000"/>
        </w:rPr>
        <w:t>There is no obligation</w:t>
      </w:r>
      <w:r w:rsidRPr="00DB6198" w:rsidR="008E6233">
        <w:rPr>
          <w:color w:val="000000"/>
        </w:rPr>
        <w:t xml:space="preserve"> to parents to make</w:t>
      </w:r>
      <w:r w:rsidRPr="00DB6198" w:rsidR="007078F6">
        <w:rPr>
          <w:color w:val="000000"/>
        </w:rPr>
        <w:t xml:space="preserve"> any contribution.  The child will not be excluded from any activity due to his or her parents/guardian/carer either unable or unwilling to pay.</w:t>
      </w:r>
    </w:p>
    <w:p xmlns:wp14="http://schemas.microsoft.com/office/word/2010/wordml" w:rsidR="00DB6198" w:rsidRDefault="00DB6198" w14:paraId="140AE34D" wp14:textId="77777777">
      <w:pPr>
        <w:pStyle w:val="Heading3"/>
      </w:pPr>
    </w:p>
    <w:p xmlns:wp14="http://schemas.microsoft.com/office/word/2010/wordml" w:rsidRPr="00DB6198" w:rsidR="00301C3D" w:rsidRDefault="00301C3D" w14:paraId="1B0ECCAA" wp14:textId="77777777">
      <w:pPr>
        <w:pStyle w:val="Heading3"/>
        <w:rPr>
          <w:sz w:val="28"/>
          <w:szCs w:val="28"/>
          <w:u w:val="single"/>
        </w:rPr>
      </w:pPr>
      <w:r w:rsidRPr="00DB6198">
        <w:rPr>
          <w:sz w:val="28"/>
          <w:szCs w:val="28"/>
          <w:u w:val="single"/>
        </w:rPr>
        <w:t>Education partly during the school day</w:t>
      </w:r>
    </w:p>
    <w:p xmlns:wp14="http://schemas.microsoft.com/office/word/2010/wordml" w:rsidR="00301C3D" w:rsidRDefault="00301C3D" w14:paraId="79181F05" wp14:textId="77777777"/>
    <w:p xmlns:wp14="http://schemas.microsoft.com/office/word/2010/wordml" w:rsidR="00301C3D" w:rsidRDefault="00301C3D" w14:paraId="3D0F6DC0" wp14:textId="77777777">
      <w:pPr>
        <w:pStyle w:val="BodyText"/>
      </w:pPr>
      <w:r>
        <w:t xml:space="preserve">If a non-residential activity happens partly inside the school day and partly outside of it, there will be no charge if most of the time to be spent on the activity falls within the school day. Conversely, if the bigger proportion of time spent falls outside of the normal school day, charges will be made. When such activities are arranged parents/carers will be told how the charges were calculated. </w:t>
      </w:r>
    </w:p>
    <w:p xmlns:wp14="http://schemas.microsoft.com/office/word/2010/wordml" w:rsidR="00DB6198" w:rsidRDefault="00DB6198" w14:paraId="6CEE9193" wp14:textId="77777777">
      <w:pPr>
        <w:pStyle w:val="BodyText"/>
      </w:pPr>
    </w:p>
    <w:p xmlns:wp14="http://schemas.microsoft.com/office/word/2010/wordml" w:rsidRPr="00DB6198" w:rsidR="00301C3D" w:rsidRDefault="00301C3D" w14:paraId="6CB49524" wp14:textId="77777777">
      <w:pPr>
        <w:pStyle w:val="Heading3"/>
        <w:rPr>
          <w:sz w:val="28"/>
          <w:szCs w:val="28"/>
          <w:u w:val="single"/>
        </w:rPr>
      </w:pPr>
      <w:proofErr w:type="spellStart"/>
      <w:r w:rsidRPr="00DB6198">
        <w:rPr>
          <w:sz w:val="28"/>
          <w:szCs w:val="28"/>
          <w:u w:val="single"/>
        </w:rPr>
        <w:t>Residentials</w:t>
      </w:r>
      <w:proofErr w:type="spellEnd"/>
      <w:r w:rsidRPr="00DB6198">
        <w:rPr>
          <w:sz w:val="28"/>
          <w:szCs w:val="28"/>
          <w:u w:val="single"/>
        </w:rPr>
        <w:t xml:space="preserve"> Activities</w:t>
      </w:r>
    </w:p>
    <w:p xmlns:wp14="http://schemas.microsoft.com/office/word/2010/wordml" w:rsidR="00301C3D" w:rsidRDefault="00301C3D" w14:paraId="6950FDC3" wp14:textId="77777777"/>
    <w:p xmlns:wp14="http://schemas.microsoft.com/office/word/2010/wordml" w:rsidR="00301C3D" w:rsidRDefault="00301C3D" w14:paraId="6ACD1413" wp14:textId="77777777">
      <w:pPr>
        <w:pStyle w:val="BodyText"/>
      </w:pPr>
      <w:r>
        <w:t>Charges will be made for board and lodging, except for pupils whose parents/carers are in receipt of eligible benefits.</w:t>
      </w:r>
    </w:p>
    <w:p xmlns:wp14="http://schemas.microsoft.com/office/word/2010/wordml" w:rsidR="00301C3D" w:rsidRDefault="00301C3D" w14:paraId="5E29DB49" wp14:textId="77777777">
      <w:pPr>
        <w:pStyle w:val="BodyText"/>
      </w:pPr>
      <w:r>
        <w:t xml:space="preserve">Other charges will be made to cover costs when the number of school sessions missed by the pupils totals half or more of the number of half-days taken up by the activity. In such cases parents/carers will be told how the charges were calculated. </w:t>
      </w:r>
    </w:p>
    <w:p xmlns:wp14="http://schemas.microsoft.com/office/word/2010/wordml" w:rsidR="00DB6198" w:rsidRDefault="00DB6198" w14:paraId="4B41401E" wp14:textId="77777777">
      <w:pPr>
        <w:pStyle w:val="BodyText"/>
      </w:pPr>
    </w:p>
    <w:p xmlns:wp14="http://schemas.microsoft.com/office/word/2010/wordml" w:rsidRPr="00DB6198" w:rsidR="00742B1F" w:rsidP="00742B1F" w:rsidRDefault="00742B1F" w14:paraId="347DC577" wp14:textId="77777777">
      <w:pPr>
        <w:pStyle w:val="Heading3"/>
        <w:rPr>
          <w:sz w:val="28"/>
          <w:szCs w:val="28"/>
          <w:u w:val="single"/>
        </w:rPr>
      </w:pPr>
      <w:r w:rsidRPr="00DB6198">
        <w:rPr>
          <w:sz w:val="28"/>
          <w:szCs w:val="28"/>
          <w:u w:val="single"/>
        </w:rPr>
        <w:t xml:space="preserve">Optional activities outside of the school day </w:t>
      </w:r>
    </w:p>
    <w:p xmlns:wp14="http://schemas.microsoft.com/office/word/2010/wordml" w:rsidR="00742B1F" w:rsidP="00742B1F" w:rsidRDefault="00742B1F" w14:paraId="3964F5D4" wp14:textId="77777777"/>
    <w:p xmlns:wp14="http://schemas.microsoft.com/office/word/2010/wordml" w:rsidR="00742B1F" w:rsidP="00742B1F" w:rsidRDefault="00742B1F" w14:paraId="0C270C80" wp14:textId="77777777">
      <w:pPr>
        <w:pStyle w:val="BodyText"/>
      </w:pPr>
      <w:r>
        <w:t xml:space="preserve">We may charge for optional, extra activities provided outside of the school day, </w:t>
      </w:r>
      <w:r w:rsidR="001B3EA2">
        <w:t>e.g.</w:t>
      </w:r>
      <w:r>
        <w:t xml:space="preserve"> </w:t>
      </w:r>
      <w:r w:rsidR="001B3EA2">
        <w:rPr>
          <w:iCs/>
        </w:rPr>
        <w:t>Theatre visits, Junior Ten Tors</w:t>
      </w:r>
      <w:r>
        <w:rPr>
          <w:i/>
          <w:iCs/>
        </w:rPr>
        <w:t xml:space="preserve">. </w:t>
      </w:r>
      <w:r>
        <w:t>Such activities are not part of the National Curriculum or religious education nor are they part of an examination syllabus. Where we wish to charge we will tell parents/carers in advance. Where specific funding has been received to support particular activities we will subsidise the charge to the extent permitted by the funding.</w:t>
      </w:r>
    </w:p>
    <w:p xmlns:wp14="http://schemas.microsoft.com/office/word/2010/wordml" w:rsidR="00DB6198" w:rsidRDefault="00DB6198" w14:paraId="03450EAF" wp14:textId="77777777">
      <w:pPr>
        <w:pStyle w:val="BodyText"/>
        <w:rPr>
          <w:color w:val="FF0000"/>
        </w:rPr>
      </w:pPr>
    </w:p>
    <w:p xmlns:wp14="http://schemas.microsoft.com/office/word/2010/wordml" w:rsidRPr="00604309" w:rsidR="001F27AC" w:rsidRDefault="001F27AC" w14:paraId="628043A1" wp14:textId="77777777">
      <w:pPr>
        <w:pStyle w:val="BodyText"/>
        <w:rPr>
          <w:b/>
          <w:color w:val="000000"/>
          <w:sz w:val="28"/>
          <w:szCs w:val="28"/>
          <w:u w:val="single"/>
        </w:rPr>
      </w:pPr>
      <w:r w:rsidRPr="00604309">
        <w:rPr>
          <w:b/>
          <w:color w:val="000000"/>
          <w:sz w:val="28"/>
          <w:szCs w:val="28"/>
          <w:u w:val="single"/>
        </w:rPr>
        <w:t>Optional Extras</w:t>
      </w:r>
    </w:p>
    <w:p xmlns:wp14="http://schemas.microsoft.com/office/word/2010/wordml" w:rsidR="00604309" w:rsidRDefault="00604309" w14:paraId="435C96C7" wp14:textId="77777777">
      <w:pPr>
        <w:pStyle w:val="BodyText"/>
        <w:rPr>
          <w:color w:val="000000"/>
        </w:rPr>
      </w:pPr>
    </w:p>
    <w:p xmlns:wp14="http://schemas.microsoft.com/office/word/2010/wordml" w:rsidRPr="00604309" w:rsidR="001F27AC" w:rsidRDefault="001F27AC" w14:paraId="1BF8AACA" wp14:textId="77777777">
      <w:pPr>
        <w:pStyle w:val="BodyText"/>
        <w:rPr>
          <w:color w:val="000000"/>
        </w:rPr>
      </w:pPr>
      <w:r w:rsidRPr="00604309">
        <w:rPr>
          <w:color w:val="000000"/>
        </w:rPr>
        <w:t>Charges will be made for some activities known as “optional extras”.   Where an optional extra is being provided, a charge can be made for providing materials, books, instruments or equipment.  Optional extras are:</w:t>
      </w:r>
    </w:p>
    <w:p xmlns:wp14="http://schemas.microsoft.com/office/word/2010/wordml" w:rsidRPr="00604309" w:rsidR="001F27AC" w:rsidRDefault="001F27AC" w14:paraId="630E18A9" wp14:textId="77777777">
      <w:pPr>
        <w:pStyle w:val="BodyText"/>
        <w:rPr>
          <w:color w:val="000000"/>
        </w:rPr>
      </w:pPr>
    </w:p>
    <w:p xmlns:wp14="http://schemas.microsoft.com/office/word/2010/wordml" w:rsidRPr="00604309" w:rsidR="001F27AC" w:rsidRDefault="00962DAF" w14:paraId="0A8A8A0F" wp14:textId="77777777">
      <w:pPr>
        <w:pStyle w:val="BodyText"/>
        <w:rPr>
          <w:color w:val="000000"/>
        </w:rPr>
      </w:pPr>
      <w:r w:rsidRPr="00604309">
        <w:rPr>
          <w:color w:val="000000"/>
        </w:rPr>
        <w:t>*</w:t>
      </w:r>
      <w:r w:rsidRPr="00604309">
        <w:rPr>
          <w:color w:val="000000"/>
        </w:rPr>
        <w:tab/>
      </w:r>
      <w:r w:rsidRPr="00604309" w:rsidR="001F27AC">
        <w:rPr>
          <w:color w:val="000000"/>
        </w:rPr>
        <w:t>Education provided outside of school time that is not:</w:t>
      </w:r>
    </w:p>
    <w:p xmlns:wp14="http://schemas.microsoft.com/office/word/2010/wordml" w:rsidRPr="00604309" w:rsidR="001F27AC" w:rsidP="00962DAF" w:rsidRDefault="00962DAF" w14:paraId="0851CED6" wp14:textId="77777777">
      <w:pPr>
        <w:pStyle w:val="BodyText"/>
        <w:ind w:firstLine="720"/>
        <w:rPr>
          <w:color w:val="000000"/>
        </w:rPr>
      </w:pPr>
      <w:r w:rsidRPr="00604309">
        <w:rPr>
          <w:color w:val="000000"/>
        </w:rPr>
        <w:t xml:space="preserve">a.  </w:t>
      </w:r>
      <w:r w:rsidRPr="00604309" w:rsidR="001F27AC">
        <w:rPr>
          <w:color w:val="000000"/>
        </w:rPr>
        <w:t>Part of the National curriculum;</w:t>
      </w:r>
    </w:p>
    <w:p xmlns:wp14="http://schemas.microsoft.com/office/word/2010/wordml" w:rsidRPr="00604309" w:rsidR="001F27AC" w:rsidP="00962DAF" w:rsidRDefault="00962DAF" w14:paraId="6C9D3145" wp14:textId="77777777">
      <w:pPr>
        <w:pStyle w:val="BodyText"/>
        <w:ind w:left="720"/>
        <w:rPr>
          <w:color w:val="000000"/>
        </w:rPr>
      </w:pPr>
      <w:r w:rsidRPr="00604309">
        <w:rPr>
          <w:color w:val="000000"/>
        </w:rPr>
        <w:t xml:space="preserve">b. </w:t>
      </w:r>
      <w:r w:rsidRPr="00604309" w:rsidR="001F27AC">
        <w:rPr>
          <w:color w:val="000000"/>
        </w:rPr>
        <w:t xml:space="preserve">Part of a syllabus for a prescribed public examination that the pupil is being </w:t>
      </w:r>
      <w:r w:rsidRPr="00604309">
        <w:rPr>
          <w:color w:val="000000"/>
        </w:rPr>
        <w:t xml:space="preserve">      </w:t>
      </w:r>
      <w:r w:rsidRPr="00604309" w:rsidR="001F27AC">
        <w:rPr>
          <w:color w:val="000000"/>
        </w:rPr>
        <w:t xml:space="preserve">prepared </w:t>
      </w:r>
      <w:r w:rsidRPr="00604309" w:rsidR="00E67E36">
        <w:rPr>
          <w:color w:val="000000"/>
        </w:rPr>
        <w:t>for at the school; or</w:t>
      </w:r>
    </w:p>
    <w:p xmlns:wp14="http://schemas.microsoft.com/office/word/2010/wordml" w:rsidRPr="00604309" w:rsidR="00E67E36" w:rsidP="00962DAF" w:rsidRDefault="00962DAF" w14:paraId="3AD9DE21" wp14:textId="77777777">
      <w:pPr>
        <w:pStyle w:val="BodyText"/>
        <w:ind w:firstLine="720"/>
        <w:rPr>
          <w:color w:val="000000"/>
        </w:rPr>
      </w:pPr>
      <w:r w:rsidRPr="00604309">
        <w:rPr>
          <w:color w:val="000000"/>
        </w:rPr>
        <w:t xml:space="preserve">c. </w:t>
      </w:r>
      <w:r w:rsidRPr="00604309" w:rsidR="00E67E36">
        <w:rPr>
          <w:color w:val="000000"/>
        </w:rPr>
        <w:t>Part of religious education.</w:t>
      </w:r>
    </w:p>
    <w:p xmlns:wp14="http://schemas.microsoft.com/office/word/2010/wordml" w:rsidRPr="00604309" w:rsidR="00E67E36" w:rsidRDefault="00E67E36" w14:paraId="3FED7977" wp14:textId="77777777">
      <w:pPr>
        <w:pStyle w:val="BodyText"/>
        <w:rPr>
          <w:color w:val="000000"/>
        </w:rPr>
      </w:pPr>
    </w:p>
    <w:p xmlns:wp14="http://schemas.microsoft.com/office/word/2010/wordml" w:rsidRPr="00604309" w:rsidR="00E67E36" w:rsidP="008E6233" w:rsidRDefault="00962DAF" w14:paraId="78244A23" wp14:textId="77777777">
      <w:pPr>
        <w:pStyle w:val="BodyText"/>
        <w:ind w:left="720" w:hanging="720"/>
        <w:rPr>
          <w:color w:val="000000"/>
        </w:rPr>
      </w:pPr>
      <w:r w:rsidRPr="00604309">
        <w:rPr>
          <w:color w:val="000000"/>
        </w:rPr>
        <w:t>*</w:t>
      </w:r>
      <w:r w:rsidRPr="00604309">
        <w:rPr>
          <w:color w:val="000000"/>
        </w:rPr>
        <w:tab/>
      </w:r>
      <w:r w:rsidRPr="00604309" w:rsidR="00E67E36">
        <w:rPr>
          <w:color w:val="000000"/>
        </w:rPr>
        <w:t>Examination entry fee(s) if the registered pupil has not been prepared for the examination(s) at the school;</w:t>
      </w:r>
    </w:p>
    <w:p xmlns:wp14="http://schemas.microsoft.com/office/word/2010/wordml" w:rsidRPr="00604309" w:rsidR="00E67E36" w:rsidRDefault="00E67E36" w14:paraId="2011E0F1" wp14:textId="77777777">
      <w:pPr>
        <w:pStyle w:val="BodyText"/>
        <w:rPr>
          <w:color w:val="000000"/>
        </w:rPr>
      </w:pPr>
    </w:p>
    <w:p xmlns:wp14="http://schemas.microsoft.com/office/word/2010/wordml" w:rsidRPr="00604309" w:rsidR="00E67E36" w:rsidP="00962DAF" w:rsidRDefault="00962DAF" w14:paraId="34A5F973" wp14:textId="77777777">
      <w:pPr>
        <w:pStyle w:val="BodyText"/>
        <w:ind w:left="720" w:hanging="720"/>
        <w:rPr>
          <w:color w:val="000000"/>
        </w:rPr>
      </w:pPr>
      <w:r w:rsidRPr="00604309">
        <w:rPr>
          <w:color w:val="000000"/>
        </w:rPr>
        <w:t>*</w:t>
      </w:r>
      <w:r w:rsidRPr="00604309">
        <w:rPr>
          <w:color w:val="000000"/>
        </w:rPr>
        <w:tab/>
      </w:r>
      <w:r w:rsidRPr="00604309" w:rsidR="00E67E36">
        <w:rPr>
          <w:color w:val="000000"/>
        </w:rPr>
        <w:t>Transport that is not required to take the pupil to school or to other premises where the local authority/governing body have arranged for the pupil to be provided with educations; and</w:t>
      </w:r>
    </w:p>
    <w:p xmlns:wp14="http://schemas.microsoft.com/office/word/2010/wordml" w:rsidRPr="00604309" w:rsidR="00E67E36" w:rsidRDefault="00962DAF" w14:paraId="19776546" wp14:textId="77777777">
      <w:pPr>
        <w:pStyle w:val="BodyText"/>
        <w:rPr>
          <w:color w:val="000000"/>
        </w:rPr>
      </w:pPr>
      <w:r w:rsidRPr="00604309">
        <w:rPr>
          <w:color w:val="000000"/>
        </w:rPr>
        <w:t>*</w:t>
      </w:r>
      <w:r w:rsidRPr="00604309">
        <w:rPr>
          <w:color w:val="000000"/>
        </w:rPr>
        <w:tab/>
      </w:r>
      <w:r w:rsidRPr="00604309" w:rsidR="00E67E36">
        <w:rPr>
          <w:color w:val="000000"/>
        </w:rPr>
        <w:t>Board and lodging for a pupil on a residential visit.</w:t>
      </w:r>
    </w:p>
    <w:p xmlns:wp14="http://schemas.microsoft.com/office/word/2010/wordml" w:rsidRPr="00604309" w:rsidR="00E67E36" w:rsidRDefault="00E67E36" w14:paraId="7049A6DB" wp14:textId="77777777">
      <w:pPr>
        <w:pStyle w:val="BodyText"/>
        <w:rPr>
          <w:color w:val="000000"/>
        </w:rPr>
      </w:pPr>
    </w:p>
    <w:p xmlns:wp14="http://schemas.microsoft.com/office/word/2010/wordml" w:rsidRPr="00604309" w:rsidR="00E67E36" w:rsidRDefault="00962DAF" w14:paraId="422E9313" wp14:textId="77777777">
      <w:pPr>
        <w:pStyle w:val="BodyText"/>
        <w:rPr>
          <w:color w:val="000000"/>
        </w:rPr>
      </w:pPr>
      <w:r w:rsidRPr="00604309">
        <w:rPr>
          <w:color w:val="000000"/>
        </w:rPr>
        <w:t>In</w:t>
      </w:r>
      <w:r w:rsidRPr="00604309" w:rsidR="00E67E36">
        <w:rPr>
          <w:color w:val="000000"/>
        </w:rPr>
        <w:t xml:space="preserve"> calculatin</w:t>
      </w:r>
      <w:r w:rsidRPr="00604309">
        <w:rPr>
          <w:color w:val="000000"/>
        </w:rPr>
        <w:t>g</w:t>
      </w:r>
      <w:r w:rsidRPr="00604309" w:rsidR="00E67E36">
        <w:rPr>
          <w:color w:val="000000"/>
        </w:rPr>
        <w:t xml:space="preserve"> the cost of optional extras an amount may be included in relation to:</w:t>
      </w:r>
    </w:p>
    <w:p xmlns:wp14="http://schemas.microsoft.com/office/word/2010/wordml" w:rsidRPr="00604309" w:rsidR="00E67E36" w:rsidRDefault="00E67E36" w14:paraId="3FCA77A8" wp14:textId="77777777">
      <w:pPr>
        <w:pStyle w:val="BodyText"/>
        <w:rPr>
          <w:color w:val="000000"/>
        </w:rPr>
      </w:pPr>
    </w:p>
    <w:p xmlns:wp14="http://schemas.microsoft.com/office/word/2010/wordml" w:rsidRPr="00604309" w:rsidR="00E67E36" w:rsidP="00962DAF" w:rsidRDefault="00962DAF" w14:paraId="133425CB" wp14:textId="77777777">
      <w:pPr>
        <w:pStyle w:val="BodyText"/>
        <w:ind w:left="720" w:hanging="720"/>
        <w:rPr>
          <w:color w:val="000000"/>
        </w:rPr>
      </w:pPr>
      <w:r w:rsidRPr="00604309">
        <w:rPr>
          <w:color w:val="000000"/>
        </w:rPr>
        <w:t>*</w:t>
      </w:r>
      <w:r w:rsidRPr="00604309">
        <w:rPr>
          <w:color w:val="000000"/>
        </w:rPr>
        <w:tab/>
      </w:r>
      <w:r w:rsidRPr="00604309" w:rsidR="00E67E36">
        <w:rPr>
          <w:color w:val="000000"/>
        </w:rPr>
        <w:t>Any materials, books, instruments, or equipment provided in connection with the optional extra;</w:t>
      </w:r>
    </w:p>
    <w:p xmlns:wp14="http://schemas.microsoft.com/office/word/2010/wordml" w:rsidRPr="00604309" w:rsidR="00393D7E" w:rsidRDefault="00393D7E" w14:paraId="264A56F9" wp14:textId="77777777">
      <w:pPr>
        <w:pStyle w:val="BodyText"/>
        <w:rPr>
          <w:color w:val="000000"/>
        </w:rPr>
      </w:pPr>
    </w:p>
    <w:p xmlns:wp14="http://schemas.microsoft.com/office/word/2010/wordml" w:rsidRPr="00604309" w:rsidR="00393D7E" w:rsidRDefault="00962DAF" w14:paraId="4FA1209D" wp14:textId="77777777">
      <w:pPr>
        <w:pStyle w:val="BodyText"/>
        <w:rPr>
          <w:color w:val="000000"/>
        </w:rPr>
      </w:pPr>
      <w:r w:rsidRPr="00604309">
        <w:rPr>
          <w:color w:val="000000"/>
        </w:rPr>
        <w:t>*</w:t>
      </w:r>
      <w:r w:rsidRPr="00604309">
        <w:rPr>
          <w:color w:val="000000"/>
        </w:rPr>
        <w:tab/>
      </w:r>
      <w:r w:rsidRPr="00604309" w:rsidR="00393D7E">
        <w:rPr>
          <w:color w:val="000000"/>
        </w:rPr>
        <w:t>Non-teaching staff;</w:t>
      </w:r>
    </w:p>
    <w:p xmlns:wp14="http://schemas.microsoft.com/office/word/2010/wordml" w:rsidRPr="00604309" w:rsidR="00393D7E" w:rsidRDefault="00393D7E" w14:paraId="0B7ABA6E" wp14:textId="77777777">
      <w:pPr>
        <w:pStyle w:val="BodyText"/>
        <w:rPr>
          <w:color w:val="000000"/>
        </w:rPr>
      </w:pPr>
    </w:p>
    <w:p xmlns:wp14="http://schemas.microsoft.com/office/word/2010/wordml" w:rsidRPr="00604309" w:rsidR="00393D7E" w:rsidP="00962DAF" w:rsidRDefault="00962DAF" w14:paraId="007A10B2" wp14:textId="77777777">
      <w:pPr>
        <w:pStyle w:val="BodyText"/>
        <w:ind w:left="720" w:hanging="720"/>
        <w:rPr>
          <w:color w:val="000000"/>
        </w:rPr>
      </w:pPr>
      <w:r w:rsidRPr="00604309">
        <w:rPr>
          <w:color w:val="000000"/>
        </w:rPr>
        <w:t>*</w:t>
      </w:r>
      <w:r w:rsidRPr="00604309">
        <w:rPr>
          <w:color w:val="000000"/>
        </w:rPr>
        <w:tab/>
      </w:r>
      <w:r w:rsidRPr="00604309" w:rsidR="00393D7E">
        <w:rPr>
          <w:color w:val="000000"/>
        </w:rPr>
        <w:t>Teaching staff engaged under contracts for services purely to provide an optional extra, this includes supply teachers engaged specifically to provide the optional extra; and</w:t>
      </w:r>
    </w:p>
    <w:p xmlns:wp14="http://schemas.microsoft.com/office/word/2010/wordml" w:rsidRPr="00604309" w:rsidR="00393D7E" w:rsidRDefault="00393D7E" w14:paraId="01A6C598" wp14:textId="77777777">
      <w:pPr>
        <w:pStyle w:val="BodyText"/>
        <w:rPr>
          <w:color w:val="000000"/>
        </w:rPr>
      </w:pPr>
    </w:p>
    <w:p xmlns:wp14="http://schemas.microsoft.com/office/word/2010/wordml" w:rsidRPr="00604309" w:rsidR="00393D7E" w:rsidP="00962DAF" w:rsidRDefault="00962DAF" w14:paraId="416F419E" wp14:textId="77777777">
      <w:pPr>
        <w:pStyle w:val="BodyText"/>
        <w:ind w:left="720" w:hanging="720"/>
        <w:rPr>
          <w:color w:val="000000"/>
        </w:rPr>
      </w:pPr>
      <w:r w:rsidRPr="00604309">
        <w:rPr>
          <w:color w:val="000000"/>
        </w:rPr>
        <w:t>*</w:t>
      </w:r>
      <w:r w:rsidRPr="00604309">
        <w:rPr>
          <w:color w:val="000000"/>
        </w:rPr>
        <w:tab/>
      </w:r>
      <w:r w:rsidRPr="00604309" w:rsidR="00393D7E">
        <w:rPr>
          <w:color w:val="000000"/>
        </w:rPr>
        <w:t>The cost, or a proportion of the costs, for tea</w:t>
      </w:r>
      <w:r w:rsidRPr="00604309" w:rsidR="008E6233">
        <w:rPr>
          <w:color w:val="000000"/>
        </w:rPr>
        <w:t>ching staff employed to provide</w:t>
      </w:r>
      <w:r w:rsidRPr="00604309" w:rsidR="00393D7E">
        <w:rPr>
          <w:color w:val="000000"/>
        </w:rPr>
        <w:t xml:space="preserve"> tuition in playing a musical instrument, where the tuition is an optional extra.</w:t>
      </w:r>
    </w:p>
    <w:p xmlns:wp14="http://schemas.microsoft.com/office/word/2010/wordml" w:rsidRPr="00604309" w:rsidR="00393D7E" w:rsidRDefault="00393D7E" w14:paraId="1E5ADE9D" wp14:textId="77777777">
      <w:pPr>
        <w:pStyle w:val="BodyText"/>
        <w:rPr>
          <w:color w:val="000000"/>
        </w:rPr>
      </w:pPr>
    </w:p>
    <w:p xmlns:wp14="http://schemas.microsoft.com/office/word/2010/wordml" w:rsidRPr="00604309" w:rsidR="00393D7E" w:rsidRDefault="00393D7E" w14:paraId="24F4CA06" wp14:textId="77777777">
      <w:pPr>
        <w:pStyle w:val="BodyText"/>
        <w:rPr>
          <w:color w:val="000000"/>
        </w:rPr>
      </w:pPr>
      <w:r w:rsidRPr="00604309">
        <w:rPr>
          <w:color w:val="000000"/>
        </w:rPr>
        <w:t>Any charge made in respect of individual pupils will not exceed the actual cost of providing the optional extra activity, divided equally by the number of pupils participating.  It will not include a subsidy for any othe</w:t>
      </w:r>
      <w:r w:rsidRPr="00604309" w:rsidR="00962DAF">
        <w:rPr>
          <w:color w:val="000000"/>
        </w:rPr>
        <w:t>r pupils wishing to participate</w:t>
      </w:r>
      <w:r w:rsidRPr="00604309">
        <w:rPr>
          <w:color w:val="000000"/>
        </w:rPr>
        <w:t xml:space="preserve"> in the activity whose parents are unwilling or unable to pay the full charge.</w:t>
      </w:r>
    </w:p>
    <w:p xmlns:wp14="http://schemas.microsoft.com/office/word/2010/wordml" w:rsidRPr="00604309" w:rsidR="00393D7E" w:rsidRDefault="00393D7E" w14:paraId="5ED72385" wp14:textId="77777777">
      <w:pPr>
        <w:pStyle w:val="BodyText"/>
        <w:rPr>
          <w:color w:val="000000"/>
        </w:rPr>
      </w:pPr>
      <w:r w:rsidRPr="00604309">
        <w:rPr>
          <w:color w:val="000000"/>
        </w:rPr>
        <w:t>A charge will not be added for the cost of alternative provision for those pupils who do not wish to participate.</w:t>
      </w:r>
    </w:p>
    <w:p xmlns:wp14="http://schemas.microsoft.com/office/word/2010/wordml" w:rsidRPr="000D0E02" w:rsidR="001F27AC" w:rsidRDefault="00FC3239" w14:paraId="18ED59EC" wp14:textId="77777777">
      <w:pPr>
        <w:pStyle w:val="BodyText"/>
        <w:rPr>
          <w:color w:val="000000"/>
        </w:rPr>
      </w:pPr>
      <w:r w:rsidRPr="00604309">
        <w:rPr>
          <w:color w:val="000000"/>
        </w:rPr>
        <w:t>Participation in any optional extra activity will be on the basis of parental</w:t>
      </w:r>
      <w:r w:rsidRPr="00604309" w:rsidR="008E6233">
        <w:rPr>
          <w:color w:val="000000"/>
        </w:rPr>
        <w:t>/guardian/carer</w:t>
      </w:r>
      <w:r w:rsidRPr="00604309">
        <w:rPr>
          <w:color w:val="000000"/>
        </w:rPr>
        <w:t xml:space="preserve"> choice and a willingness to meet the charges.  Parental</w:t>
      </w:r>
      <w:r w:rsidRPr="00604309" w:rsidR="008E6233">
        <w:rPr>
          <w:color w:val="000000"/>
        </w:rPr>
        <w:t>/guardian/carer</w:t>
      </w:r>
      <w:r w:rsidRPr="00604309">
        <w:rPr>
          <w:color w:val="000000"/>
        </w:rPr>
        <w:t xml:space="preserve"> agreement is therefore a necessary pre-requisite for the provision of an optional extra where charges will be made.</w:t>
      </w:r>
    </w:p>
    <w:p xmlns:wp14="http://schemas.microsoft.com/office/word/2010/wordml" w:rsidRPr="00604309" w:rsidR="00301C3D" w:rsidRDefault="00301C3D" w14:paraId="608D5655" wp14:textId="77777777">
      <w:pPr>
        <w:pStyle w:val="Heading3"/>
        <w:rPr>
          <w:sz w:val="28"/>
          <w:szCs w:val="28"/>
          <w:u w:val="single"/>
        </w:rPr>
      </w:pPr>
      <w:r w:rsidRPr="00604309">
        <w:rPr>
          <w:sz w:val="28"/>
          <w:szCs w:val="28"/>
          <w:u w:val="single"/>
        </w:rPr>
        <w:t xml:space="preserve">Calculating charges </w:t>
      </w:r>
    </w:p>
    <w:p xmlns:wp14="http://schemas.microsoft.com/office/word/2010/wordml" w:rsidR="00301C3D" w:rsidRDefault="00301C3D" w14:paraId="7B8D1F09" wp14:textId="77777777"/>
    <w:p xmlns:wp14="http://schemas.microsoft.com/office/word/2010/wordml" w:rsidR="00301C3D" w:rsidRDefault="00301C3D" w14:paraId="21368136" wp14:textId="77777777">
      <w:pPr>
        <w:pStyle w:val="BodyText"/>
      </w:pPr>
      <w:r>
        <w:t xml:space="preserve">When charges are made for any activity, whether during or outside of the school day, they will be based on the actual costs incurred, divided by the total number of pupils participating. There will be no levy on those who can pay to support those who can't or won’t. Support for cases of hardship will come through voluntary contributions and fundraising. </w:t>
      </w:r>
    </w:p>
    <w:p xmlns:wp14="http://schemas.microsoft.com/office/word/2010/wordml" w:rsidR="00301C3D" w:rsidRDefault="00301C3D" w14:paraId="536B3DDE" wp14:textId="77777777">
      <w:pPr>
        <w:pStyle w:val="BodyText"/>
      </w:pPr>
      <w:r>
        <w:t>Parents/carers who would qualify for support are those who are in receipt of eligible benefits.</w:t>
      </w:r>
    </w:p>
    <w:p xmlns:wp14="http://schemas.microsoft.com/office/word/2010/wordml" w:rsidR="00301C3D" w:rsidRDefault="00301C3D" w14:paraId="68EBC1BB" wp14:textId="77777777">
      <w:pPr>
        <w:pStyle w:val="BodyText"/>
      </w:pPr>
      <w:r>
        <w:t xml:space="preserve">The principles of best value will be applied when planning activities that incur costs to the school and/or charges to parents/carers. </w:t>
      </w:r>
    </w:p>
    <w:p xmlns:wp14="http://schemas.microsoft.com/office/word/2010/wordml" w:rsidR="00604309" w:rsidRDefault="00604309" w14:paraId="7AFA2828" wp14:textId="77777777">
      <w:pPr>
        <w:pStyle w:val="Heading3"/>
        <w:rPr>
          <w:sz w:val="28"/>
          <w:szCs w:val="28"/>
          <w:u w:val="single"/>
        </w:rPr>
      </w:pPr>
    </w:p>
    <w:p xmlns:wp14="http://schemas.microsoft.com/office/word/2010/wordml" w:rsidRPr="00604309" w:rsidR="00301C3D" w:rsidRDefault="00301C3D" w14:paraId="1F2D4475" wp14:textId="77777777">
      <w:pPr>
        <w:pStyle w:val="Heading3"/>
        <w:rPr>
          <w:sz w:val="28"/>
          <w:szCs w:val="28"/>
          <w:u w:val="single"/>
        </w:rPr>
      </w:pPr>
      <w:r w:rsidRPr="00604309">
        <w:rPr>
          <w:sz w:val="28"/>
          <w:szCs w:val="28"/>
          <w:u w:val="single"/>
        </w:rPr>
        <w:t>Music Tuition</w:t>
      </w:r>
    </w:p>
    <w:p xmlns:wp14="http://schemas.microsoft.com/office/word/2010/wordml" w:rsidR="00A54E97" w:rsidP="00A54E97" w:rsidRDefault="00A54E97" w14:paraId="5579AFA4" wp14:textId="77777777"/>
    <w:p xmlns:wp14="http://schemas.microsoft.com/office/word/2010/wordml" w:rsidRPr="00604309" w:rsidR="00A54E97" w:rsidP="00A54E97" w:rsidRDefault="00A54E97" w14:paraId="4E5DDBB6" wp14:textId="77777777">
      <w:pPr>
        <w:rPr>
          <w:color w:val="000000"/>
          <w:sz w:val="24"/>
        </w:rPr>
      </w:pPr>
      <w:r w:rsidRPr="00604309">
        <w:rPr>
          <w:color w:val="000000"/>
          <w:sz w:val="24"/>
        </w:rPr>
        <w:t>Although the law states that all education provided during school hours must be free, music lessons are an exception to this rule.</w:t>
      </w:r>
    </w:p>
    <w:p xmlns:wp14="http://schemas.microsoft.com/office/word/2010/wordml" w:rsidRPr="00604309" w:rsidR="00A54E97" w:rsidP="00A54E97" w:rsidRDefault="00A54E97" w14:paraId="59E59133" wp14:textId="77777777">
      <w:pPr>
        <w:rPr>
          <w:color w:val="000000"/>
          <w:sz w:val="24"/>
        </w:rPr>
      </w:pPr>
    </w:p>
    <w:p xmlns:wp14="http://schemas.microsoft.com/office/word/2010/wordml" w:rsidRPr="00604309" w:rsidR="00A54E97" w:rsidP="00A54E97" w:rsidRDefault="00A54E97" w14:paraId="2D958319" wp14:textId="77777777">
      <w:pPr>
        <w:rPr>
          <w:color w:val="000000"/>
          <w:sz w:val="24"/>
        </w:rPr>
      </w:pPr>
      <w:r w:rsidRPr="00604309">
        <w:rPr>
          <w:color w:val="000000"/>
          <w:sz w:val="24"/>
        </w:rPr>
        <w:t>Charges will be made for teaching either an individual pupil or groups of any appropriate size to play a musical instrument or to sing.  Charges will only be made if the teaching is not an essential part of the National Curriculum.</w:t>
      </w:r>
    </w:p>
    <w:p xmlns:wp14="http://schemas.microsoft.com/office/word/2010/wordml" w:rsidRPr="00604309" w:rsidR="00301C3D" w:rsidRDefault="00301C3D" w14:paraId="46E89982" wp14:textId="77777777">
      <w:pPr>
        <w:rPr>
          <w:color w:val="000000"/>
          <w:sz w:val="24"/>
        </w:rPr>
      </w:pPr>
    </w:p>
    <w:p xmlns:wp14="http://schemas.microsoft.com/office/word/2010/wordml" w:rsidRPr="000D0E02" w:rsidR="00604309" w:rsidP="000D0E02" w:rsidRDefault="00301C3D" w14:paraId="1D1E3F5F" wp14:textId="77777777">
      <w:pPr>
        <w:pStyle w:val="BodyText"/>
      </w:pPr>
      <w:r>
        <w:t>In cases of hardship the governors will consider in their absolute discretion the remission of fees (either in full or in part) for those pupils who they consider will benefit from such tuition.</w:t>
      </w:r>
    </w:p>
    <w:p xmlns:wp14="http://schemas.microsoft.com/office/word/2010/wordml" w:rsidR="004A45CF" w:rsidRDefault="004A45CF" w14:paraId="14BF1587" wp14:textId="77777777">
      <w:pPr>
        <w:pStyle w:val="Heading3"/>
        <w:rPr>
          <w:sz w:val="28"/>
          <w:szCs w:val="28"/>
          <w:u w:val="single"/>
        </w:rPr>
      </w:pPr>
    </w:p>
    <w:p xmlns:wp14="http://schemas.microsoft.com/office/word/2010/wordml" w:rsidR="004A45CF" w:rsidRDefault="004A45CF" w14:paraId="5931052B" wp14:textId="77777777">
      <w:pPr>
        <w:pStyle w:val="Heading3"/>
        <w:rPr>
          <w:sz w:val="28"/>
          <w:szCs w:val="28"/>
          <w:u w:val="single"/>
        </w:rPr>
      </w:pPr>
    </w:p>
    <w:p xmlns:wp14="http://schemas.microsoft.com/office/word/2010/wordml" w:rsidR="004A45CF" w:rsidRDefault="004A45CF" w14:paraId="5B215332" wp14:textId="77777777">
      <w:pPr>
        <w:pStyle w:val="Heading3"/>
        <w:rPr>
          <w:sz w:val="28"/>
          <w:szCs w:val="28"/>
          <w:u w:val="single"/>
        </w:rPr>
      </w:pPr>
    </w:p>
    <w:p xmlns:wp14="http://schemas.microsoft.com/office/word/2010/wordml" w:rsidR="004A45CF" w:rsidRDefault="004A45CF" w14:paraId="00F3D4E2" wp14:textId="77777777">
      <w:pPr>
        <w:pStyle w:val="Heading3"/>
        <w:rPr>
          <w:sz w:val="28"/>
          <w:szCs w:val="28"/>
          <w:u w:val="single"/>
        </w:rPr>
      </w:pPr>
    </w:p>
    <w:p xmlns:wp14="http://schemas.microsoft.com/office/word/2010/wordml" w:rsidR="004A45CF" w:rsidRDefault="004A45CF" w14:paraId="1CFD8CCF" wp14:textId="77777777">
      <w:pPr>
        <w:pStyle w:val="Heading3"/>
        <w:rPr>
          <w:sz w:val="28"/>
          <w:szCs w:val="28"/>
          <w:u w:val="single"/>
        </w:rPr>
      </w:pPr>
    </w:p>
    <w:p xmlns:wp14="http://schemas.microsoft.com/office/word/2010/wordml" w:rsidR="004A45CF" w:rsidRDefault="004A45CF" w14:paraId="38489820" wp14:textId="77777777">
      <w:pPr>
        <w:pStyle w:val="Heading3"/>
        <w:rPr>
          <w:sz w:val="28"/>
          <w:szCs w:val="28"/>
          <w:u w:val="single"/>
        </w:rPr>
      </w:pPr>
    </w:p>
    <w:p xmlns:wp14="http://schemas.microsoft.com/office/word/2010/wordml" w:rsidRPr="00604309" w:rsidR="00301C3D" w:rsidRDefault="00301C3D" w14:paraId="533D2FDE" wp14:textId="77777777">
      <w:pPr>
        <w:pStyle w:val="Heading3"/>
        <w:rPr>
          <w:sz w:val="28"/>
          <w:szCs w:val="28"/>
          <w:u w:val="single"/>
        </w:rPr>
      </w:pPr>
      <w:bookmarkStart w:name="_GoBack" w:id="0"/>
      <w:bookmarkEnd w:id="0"/>
      <w:r w:rsidRPr="00604309">
        <w:rPr>
          <w:sz w:val="28"/>
          <w:szCs w:val="28"/>
          <w:u w:val="single"/>
        </w:rPr>
        <w:t>Eligible benefits as at September 200</w:t>
      </w:r>
      <w:r w:rsidRPr="00604309" w:rsidR="006D78A0">
        <w:rPr>
          <w:sz w:val="28"/>
          <w:szCs w:val="28"/>
          <w:u w:val="single"/>
        </w:rPr>
        <w:t>9</w:t>
      </w:r>
    </w:p>
    <w:p xmlns:wp14="http://schemas.microsoft.com/office/word/2010/wordml" w:rsidR="00301C3D" w:rsidRDefault="00301C3D" w14:paraId="790756E7" wp14:textId="77777777">
      <w:pPr>
        <w:pStyle w:val="Header"/>
        <w:tabs>
          <w:tab w:val="clear" w:pos="4153"/>
          <w:tab w:val="clear" w:pos="8306"/>
        </w:tabs>
      </w:pPr>
    </w:p>
    <w:p xmlns:wp14="http://schemas.microsoft.com/office/word/2010/wordml" w:rsidR="00301C3D" w:rsidRDefault="00301C3D" w14:paraId="289E8100" wp14:textId="77777777">
      <w:pPr>
        <w:pStyle w:val="MainTextChar"/>
      </w:pPr>
      <w:r>
        <w:rPr>
          <w:rFonts w:ascii="Verdana" w:hAnsi="Verdana"/>
        </w:rPr>
        <w:t>I</w:t>
      </w:r>
      <w:r>
        <w:t xml:space="preserve">ncome Support; </w:t>
      </w:r>
    </w:p>
    <w:p xmlns:wp14="http://schemas.microsoft.com/office/word/2010/wordml" w:rsidR="00301C3D" w:rsidRDefault="00301C3D" w14:paraId="1E5F63A1" wp14:textId="77777777">
      <w:pPr>
        <w:pStyle w:val="MainTextChar"/>
      </w:pPr>
      <w:r>
        <w:t xml:space="preserve">Income-based Jobseeker's Allowance; </w:t>
      </w:r>
    </w:p>
    <w:p xmlns:wp14="http://schemas.microsoft.com/office/word/2010/wordml" w:rsidR="00301C3D" w:rsidRDefault="00301C3D" w14:paraId="380D1A53" wp14:textId="77777777">
      <w:pPr>
        <w:pStyle w:val="MainTextChar"/>
      </w:pPr>
      <w:r>
        <w:t xml:space="preserve">Support under Part </w:t>
      </w:r>
      <w:r w:rsidR="00DB6198">
        <w:t>6</w:t>
      </w:r>
      <w:r>
        <w:t xml:space="preserve"> of the Immigration and Asylum Act 1999; </w:t>
      </w:r>
    </w:p>
    <w:p xmlns:wp14="http://schemas.microsoft.com/office/word/2010/wordml" w:rsidR="00301C3D" w:rsidRDefault="00301C3D" w14:paraId="0E336E7E" wp14:textId="77777777">
      <w:pPr>
        <w:pStyle w:val="MainTextChar"/>
      </w:pPr>
      <w:r>
        <w:t>Child Tax Credit</w:t>
      </w:r>
      <w:r w:rsidR="00D216FD">
        <w:t>, provided th</w:t>
      </w:r>
      <w:r w:rsidR="00962DAF">
        <w:t>e parent is not entitled to Working Tax Credit and their an</w:t>
      </w:r>
      <w:r w:rsidR="006D78A0">
        <w:t>nual income does not exceed £1</w:t>
      </w:r>
      <w:r w:rsidR="00DB6198">
        <w:t>6,040 for the year 2009-10.</w:t>
      </w:r>
    </w:p>
    <w:p xmlns:wp14="http://schemas.microsoft.com/office/word/2010/wordml" w:rsidR="00301C3D" w:rsidRDefault="00301C3D" w14:paraId="69C3D536" wp14:textId="77777777">
      <w:pPr>
        <w:pStyle w:val="MainTextChar"/>
      </w:pPr>
      <w:r>
        <w:t>Guarantee element of State Pension Credit</w:t>
      </w:r>
      <w:r w:rsidR="00DB6198">
        <w:t>; and</w:t>
      </w:r>
    </w:p>
    <w:p xmlns:wp14="http://schemas.microsoft.com/office/word/2010/wordml" w:rsidR="00DB6198" w:rsidRDefault="00DB6198" w14:paraId="00AC5212" wp14:textId="77777777">
      <w:pPr>
        <w:pStyle w:val="MainTextChar"/>
      </w:pPr>
      <w:r>
        <w:t xml:space="preserve">An income-related reemployment </w:t>
      </w:r>
    </w:p>
    <w:p xmlns:wp14="http://schemas.microsoft.com/office/word/2010/wordml" w:rsidR="006D78A0" w:rsidRDefault="006D78A0" w14:paraId="02CAFDFD" wp14:textId="77777777">
      <w:pPr>
        <w:pStyle w:val="MainTextChar"/>
      </w:pPr>
    </w:p>
    <w:p xmlns:wp14="http://schemas.microsoft.com/office/word/2010/wordml" w:rsidR="00301C3D" w:rsidRDefault="00301C3D" w14:paraId="60D97E09" wp14:textId="77777777">
      <w:pPr>
        <w:pStyle w:val="MainTextChar"/>
      </w:pPr>
      <w:r>
        <w:t>Further Guidance and Reference to Legislation</w:t>
      </w:r>
    </w:p>
    <w:p xmlns:wp14="http://schemas.microsoft.com/office/word/2010/wordml" w:rsidR="00301C3D" w:rsidRDefault="00301C3D" w14:paraId="01ED5529" wp14:textId="77777777">
      <w:pPr>
        <w:pStyle w:val="MainTextChar"/>
      </w:pPr>
      <w:r>
        <w:t>Gove</w:t>
      </w:r>
      <w:r w:rsidR="00DB6198">
        <w:t>rnors Guide to the Law, Chapter 23</w:t>
      </w:r>
      <w:r>
        <w:t xml:space="preserve"> – Charging for School activities</w:t>
      </w:r>
    </w:p>
    <w:p xmlns:wp14="http://schemas.microsoft.com/office/word/2010/wordml" w:rsidR="00301C3D" w:rsidRDefault="00301C3D" w14:paraId="7D9DCC2C" wp14:textId="77777777"/>
    <w:sectPr w:rsidR="00301C3D">
      <w:footerReference w:type="even" r:id="rId10"/>
      <w:footerReference w:type="default" r:id="rId11"/>
      <w:footerReference w:type="first" r:id="rId12"/>
      <w:footnotePr>
        <w:numRestart w:val="eachPage"/>
      </w:footnotePr>
      <w:pgSz w:w="11908" w:h="16838" w:orient="portrait"/>
      <w:pgMar w:top="1440" w:right="1152" w:bottom="360" w:left="1152"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31EC2" w:rsidRDefault="00831EC2" w14:paraId="3E194EA3" wp14:textId="77777777">
      <w:r>
        <w:separator/>
      </w:r>
    </w:p>
  </w:endnote>
  <w:endnote w:type="continuationSeparator" w:id="0">
    <w:p xmlns:wp14="http://schemas.microsoft.com/office/word/2010/wordml" w:rsidR="00831EC2" w:rsidRDefault="00831EC2" w14:paraId="2BB3668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B3EA2" w:rsidRDefault="001B3EA2" w14:paraId="37261F35"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1B3EA2" w:rsidRDefault="001B3EA2" w14:paraId="39ABD14A"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B3EA2" w:rsidRDefault="001B3EA2" w14:paraId="1EB6F84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5CF">
      <w:rPr>
        <w:rStyle w:val="PageNumber"/>
        <w:noProof/>
      </w:rPr>
      <w:t>5</w:t>
    </w:r>
    <w:r>
      <w:rPr>
        <w:rStyle w:val="PageNumber"/>
      </w:rPr>
      <w:fldChar w:fldCharType="end"/>
    </w:r>
  </w:p>
  <w:p xmlns:wp14="http://schemas.microsoft.com/office/word/2010/wordml" w:rsidR="001B3EA2" w:rsidRDefault="001B3EA2" w14:paraId="24B90C45" wp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B3EA2" w:rsidRDefault="001B3EA2" w14:paraId="3F4CBF17" wp14:textId="77777777">
    <w:pPr>
      <w:pStyle w:val="Footer"/>
    </w:pPr>
    <w:r>
      <w:fldChar w:fldCharType="begin"/>
    </w:r>
    <w:r>
      <w:rPr>
        <w:lang w:val="en-US"/>
      </w:rPr>
      <w:instrText xml:space="preserve"> DATE \@ "dd/MM/yyyy" </w:instrText>
    </w:r>
    <w:r>
      <w:fldChar w:fldCharType="separate"/>
    </w:r>
    <w:r>
      <w:rPr>
        <w:noProof/>
        <w:lang w:val="en-US"/>
      </w:rPr>
      <w:t>27/11/2015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31EC2" w:rsidRDefault="00831EC2" w14:paraId="6F6474E9" wp14:textId="77777777">
      <w:r>
        <w:separator/>
      </w:r>
    </w:p>
  </w:footnote>
  <w:footnote w:type="continuationSeparator" w:id="0">
    <w:p xmlns:wp14="http://schemas.microsoft.com/office/word/2010/wordml" w:rsidR="00831EC2" w:rsidRDefault="00831EC2" w14:paraId="0C0FDAF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06BC"/>
    <w:multiLevelType w:val="hybridMultilevel"/>
    <w:tmpl w:val="2C38DDD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66E1232B"/>
    <w:multiLevelType w:val="hybridMultilevel"/>
    <w:tmpl w:val="B1BCF7F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0D"/>
    <w:rsid w:val="00063CF0"/>
    <w:rsid w:val="000C2E86"/>
    <w:rsid w:val="000D0E02"/>
    <w:rsid w:val="001B3EA2"/>
    <w:rsid w:val="001F27AC"/>
    <w:rsid w:val="00301C3D"/>
    <w:rsid w:val="00393D7E"/>
    <w:rsid w:val="003A3055"/>
    <w:rsid w:val="004A45CF"/>
    <w:rsid w:val="004F7C75"/>
    <w:rsid w:val="0052108C"/>
    <w:rsid w:val="005B055A"/>
    <w:rsid w:val="005B7ABA"/>
    <w:rsid w:val="00604309"/>
    <w:rsid w:val="00634282"/>
    <w:rsid w:val="006D78A0"/>
    <w:rsid w:val="007078F6"/>
    <w:rsid w:val="00742B1F"/>
    <w:rsid w:val="007B5EB3"/>
    <w:rsid w:val="008020EF"/>
    <w:rsid w:val="00831EC2"/>
    <w:rsid w:val="00850E6D"/>
    <w:rsid w:val="00853F5C"/>
    <w:rsid w:val="008E6233"/>
    <w:rsid w:val="0090499B"/>
    <w:rsid w:val="00962DAF"/>
    <w:rsid w:val="009E2C69"/>
    <w:rsid w:val="009E3E29"/>
    <w:rsid w:val="00A10103"/>
    <w:rsid w:val="00A54E97"/>
    <w:rsid w:val="00A9450D"/>
    <w:rsid w:val="00B134E2"/>
    <w:rsid w:val="00C771F5"/>
    <w:rsid w:val="00D216FD"/>
    <w:rsid w:val="00D563EC"/>
    <w:rsid w:val="00DB6198"/>
    <w:rsid w:val="00E67E36"/>
    <w:rsid w:val="00F50BD1"/>
    <w:rsid w:val="00FC07B4"/>
    <w:rsid w:val="00FC3239"/>
    <w:rsid w:val="06CB42C6"/>
    <w:rsid w:val="716D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D86B69A-3503-4464-B3A9-36D107686E9C}"/>
  <w14:docId w14:val="73B782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atentStyles>
  <w:style w:type="paragraph" w:styleId="Normal" w:default="1">
    <w:name w:val="Normal"/>
    <w:qFormat/>
    <w:pPr>
      <w:widowControl w:val="0"/>
      <w:autoSpaceDE w:val="0"/>
      <w:autoSpaceDN w:val="0"/>
      <w:adjustRightInd w:val="0"/>
    </w:pPr>
    <w:rPr>
      <w:rFonts w:ascii="Arial" w:hAnsi="Arial" w:cs="Arial"/>
      <w:lang w:val="en-GB" w:eastAsia="en-US"/>
    </w:rPr>
  </w:style>
  <w:style w:type="paragraph" w:styleId="Heading1">
    <w:name w:val="heading 1"/>
    <w:basedOn w:val="Normal"/>
    <w:next w:val="Normal"/>
    <w:qFormat/>
    <w:pPr>
      <w:keepNext/>
      <w:widowControl/>
      <w:autoSpaceDE/>
      <w:autoSpaceDN/>
      <w:adjustRightInd/>
      <w:jc w:val="center"/>
      <w:outlineLvl w:val="0"/>
    </w:pPr>
    <w:rPr>
      <w:b/>
      <w:bCs/>
      <w:sz w:val="96"/>
      <w:szCs w:val="24"/>
    </w:rPr>
  </w:style>
  <w:style w:type="paragraph" w:styleId="Heading3">
    <w:name w:val="heading 3"/>
    <w:basedOn w:val="Normal"/>
    <w:next w:val="Normal"/>
    <w:qFormat/>
    <w:pPr>
      <w:keepNext/>
      <w:spacing w:before="120" w:after="60"/>
      <w:outlineLvl w:val="2"/>
    </w:pPr>
    <w:rPr>
      <w:b/>
      <w:bCs/>
      <w:sz w:val="26"/>
      <w:szCs w:val="26"/>
    </w:rPr>
  </w:style>
  <w:style w:type="paragraph" w:styleId="Heading4">
    <w:name w:val="heading 4"/>
    <w:basedOn w:val="Normal"/>
    <w:next w:val="Normal"/>
    <w:link w:val="Heading4Char"/>
    <w:semiHidden/>
    <w:unhideWhenUsed/>
    <w:qFormat/>
    <w:rsid w:val="00F50BD1"/>
    <w:pPr>
      <w:keepNext/>
      <w:spacing w:before="240" w:after="60"/>
      <w:outlineLvl w:val="3"/>
    </w:pPr>
    <w:rPr>
      <w:rFonts w:ascii="Calibri" w:hAnsi="Calibri" w:cs="Times New Roman"/>
      <w:b/>
      <w:bCs/>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spacing w:after="120"/>
      <w:jc w:val="both"/>
    </w:pPr>
    <w:rPr>
      <w:sz w:val="24"/>
      <w:szCs w:val="24"/>
    </w:rPr>
  </w:style>
  <w:style w:type="paragraph" w:styleId="MainTextChar" w:customStyle="1">
    <w:name w:val="Main Text Char"/>
    <w:basedOn w:val="Normal"/>
    <w:autoRedefine/>
    <w:pPr>
      <w:widowControl/>
      <w:suppressAutoHyphens/>
      <w:autoSpaceDE/>
      <w:autoSpaceDN/>
      <w:adjustRightInd/>
      <w:spacing w:before="40" w:after="40"/>
      <w:ind w:right="-334"/>
    </w:pPr>
    <w:rPr>
      <w:bCs/>
      <w:color w:val="000000"/>
      <w:sz w:val="24"/>
      <w:lang w:eastAsia="en-GB"/>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widowControl/>
      <w:spacing w:line="379" w:lineRule="exact"/>
      <w:jc w:val="center"/>
    </w:pPr>
    <w:rPr>
      <w:sz w:val="34"/>
      <w:szCs w:val="3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eading4Char" w:customStyle="1">
    <w:name w:val="Heading 4 Char"/>
    <w:link w:val="Heading4"/>
    <w:semiHidden/>
    <w:rsid w:val="00F50BD1"/>
    <w:rPr>
      <w:rFonts w:ascii="Calibri" w:hAnsi="Calibri" w:eastAsia="Times New Roman" w:cs="Times New Roman"/>
      <w:b/>
      <w:bCs/>
      <w:sz w:val="28"/>
      <w:szCs w:val="28"/>
      <w:lang w:eastAsia="en-US"/>
    </w:rPr>
  </w:style>
  <w:style w:type="character" w:styleId="PageNumber">
    <w:name w:val="page number"/>
    <w:rPr>
      <w:rFonts w:ascii="Arial" w:hAnsi="Arial"/>
      <w:sz w:val="18"/>
    </w:rPr>
  </w:style>
  <w:style w:type="paragraph" w:styleId="Documenttitle" w:customStyle="1">
    <w:name w:val="Document title"/>
    <w:basedOn w:val="Normal"/>
    <w:next w:val="Normal"/>
    <w:uiPriority w:val="99"/>
    <w:rsid w:val="00F50BD1"/>
    <w:pPr>
      <w:keepNext/>
      <w:widowControl/>
      <w:autoSpaceDE/>
      <w:autoSpaceDN/>
      <w:adjustRightInd/>
      <w:spacing w:before="120"/>
      <w:ind w:left="340" w:right="2625" w:hanging="170"/>
    </w:pPr>
    <w:rPr>
      <w:rFonts w:ascii="Gill Sans MT" w:hAnsi="Gill Sans MT"/>
      <w:b/>
      <w:caps/>
      <w:kern w:val="32"/>
      <w:sz w:val="48"/>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7d68b40a72ea41da" Type="http://schemas.openxmlformats.org/officeDocument/2006/relationships/image" Target="/media/image.gif"/><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A351C729D284C9D27EB56D2828728" ma:contentTypeVersion="4" ma:contentTypeDescription="Create a new document." ma:contentTypeScope="" ma:versionID="7b243174ebfdd3c4708b4a3c32434147">
  <xsd:schema xmlns:xsd="http://www.w3.org/2001/XMLSchema" xmlns:xs="http://www.w3.org/2001/XMLSchema" xmlns:p="http://schemas.microsoft.com/office/2006/metadata/properties" xmlns:ns2="ef91189b-4f89-45c5-91c9-128444a0250e" xmlns:ns3="c461f6b2-0766-42d6-b8b1-179f314c12fe" targetNamespace="http://schemas.microsoft.com/office/2006/metadata/properties" ma:root="true" ma:fieldsID="98416d55120acb3ebd4fa6a3143272cc" ns2:_="" ns3:_="">
    <xsd:import namespace="ef91189b-4f89-45c5-91c9-128444a0250e"/>
    <xsd:import namespace="c461f6b2-0766-42d6-b8b1-179f314c12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1189b-4f89-45c5-91c9-128444a025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1f6b2-0766-42d6-b8b1-179f314c12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63B36-F27B-446A-B5BE-0E04FFFA5A32}"/>
</file>

<file path=customXml/itemProps2.xml><?xml version="1.0" encoding="utf-8"?>
<ds:datastoreItem xmlns:ds="http://schemas.openxmlformats.org/officeDocument/2006/customXml" ds:itemID="{373E54DA-A5E7-4698-B991-4E51C4BF2E6E}">
  <ds:schemaRefs>
    <ds:schemaRef ds:uri="http://schemas.microsoft.com/sharepoint/v3/contenttype/forms"/>
  </ds:schemaRefs>
</ds:datastoreItem>
</file>

<file path=customXml/itemProps3.xml><?xml version="1.0" encoding="utf-8"?>
<ds:datastoreItem xmlns:ds="http://schemas.openxmlformats.org/officeDocument/2006/customXml" ds:itemID="{DB748386-E765-4603-B202-ECFFA90ABD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Unknown Organization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AND REMISSIONS</dc:title>
  <dc:subject/>
  <dc:creator>Chris Stokes</dc:creator>
  <cp:keywords/>
  <cp:lastModifiedBy>Clerk of Governors</cp:lastModifiedBy>
  <cp:revision>7</cp:revision>
  <cp:lastPrinted>2010-01-06T12:08:00Z</cp:lastPrinted>
  <dcterms:created xsi:type="dcterms:W3CDTF">2016-05-05T22:03:00Z</dcterms:created>
  <dcterms:modified xsi:type="dcterms:W3CDTF">2016-05-06T01:01:00Z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0x010100706A351C729D284C9D27EB56D2828728</vt:lpwstr>
  </property>
</Properties>
</file>